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F841D7" w:rsidRPr="00D61472">
        <w:rPr>
          <w:rFonts w:ascii="Times New Roman" w:hAnsi="Times New Roman"/>
          <w:i w:val="0"/>
          <w:caps/>
          <w:spacing w:val="100"/>
          <w:sz w:val="32"/>
        </w:rPr>
        <w:t>T</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652D36">
        <w:rPr>
          <w:rFonts w:ascii="Times New Roman" w:hAnsi="Times New Roman"/>
          <w:i w:val="0"/>
          <w:caps/>
          <w:spacing w:val="100"/>
          <w:sz w:val="32"/>
        </w:rPr>
        <w:t>/</w:t>
      </w:r>
      <w:r w:rsidR="00D8620D">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52568C" w:rsidRDefault="00A44EDD" w:rsidP="007D4DFD">
            <w:pPr>
              <w:spacing w:before="120" w:after="120"/>
              <w:rPr>
                <w:b/>
                <w:sz w:val="24"/>
              </w:rPr>
            </w:pPr>
            <w:r>
              <w:rPr>
                <w:b/>
                <w:sz w:val="24"/>
              </w:rPr>
              <w:t>OBJEDNATEL:</w:t>
            </w:r>
          </w:p>
          <w:p w:rsidR="00A44EDD" w:rsidRDefault="0052568C" w:rsidP="007D4DFD">
            <w:pPr>
              <w:spacing w:before="120" w:after="120"/>
              <w:rPr>
                <w:b/>
                <w:sz w:val="24"/>
              </w:rPr>
            </w:pPr>
            <w:r w:rsidRPr="0052568C">
              <w:rPr>
                <w:i/>
                <w:sz w:val="24"/>
              </w:rPr>
              <w:t>Zapsaný v obchodním rejstříku u:</w:t>
            </w:r>
            <w:r w:rsidR="00A44EDD">
              <w:rPr>
                <w:b/>
                <w:sz w:val="24"/>
              </w:rPr>
              <w:t xml:space="preserve">            </w:t>
            </w:r>
          </w:p>
        </w:tc>
        <w:tc>
          <w:tcPr>
            <w:tcW w:w="6163" w:type="dxa"/>
            <w:shd w:val="clear" w:color="00FFFF" w:fill="auto"/>
          </w:tcPr>
          <w:p w:rsidR="00A44EDD" w:rsidRDefault="00984A6D" w:rsidP="00984A6D">
            <w:pPr>
              <w:pStyle w:val="Nadpis3"/>
              <w:spacing w:after="120"/>
              <w:rPr>
                <w:rFonts w:ascii="Times New Roman" w:hAnsi="Times New Roman"/>
                <w:szCs w:val="24"/>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p w:rsidR="0052568C" w:rsidRPr="0052568C" w:rsidRDefault="0052568C" w:rsidP="0052568C">
            <w:r w:rsidRPr="0052568C">
              <w:rPr>
                <w:sz w:val="24"/>
              </w:rPr>
              <w:t xml:space="preserve">Městského soudu v Praze pod </w:t>
            </w:r>
            <w:proofErr w:type="spellStart"/>
            <w:r w:rsidRPr="0052568C">
              <w:rPr>
                <w:sz w:val="24"/>
              </w:rPr>
              <w:t>sp</w:t>
            </w:r>
            <w:proofErr w:type="spellEnd"/>
            <w:r w:rsidRPr="0052568C">
              <w:rPr>
                <w:sz w:val="24"/>
              </w:rPr>
              <w:t>. zn. PR1342</w:t>
            </w:r>
          </w:p>
        </w:tc>
      </w:tr>
      <w:tr w:rsidR="00A44EDD" w:rsidTr="0052568C">
        <w:trPr>
          <w:trHeight w:val="224"/>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F841D7" w:rsidP="00F841D7">
            <w:pPr>
              <w:rPr>
                <w:bCs/>
                <w:sz w:val="24"/>
                <w:szCs w:val="24"/>
              </w:rPr>
            </w:pPr>
            <w:r>
              <w:rPr>
                <w:sz w:val="24"/>
                <w:szCs w:val="24"/>
              </w:rPr>
              <w:t>Jaroslav Valný</w:t>
            </w:r>
            <w:r w:rsidR="00B35E38" w:rsidRPr="00AF7186">
              <w:rPr>
                <w:sz w:val="24"/>
                <w:szCs w:val="24"/>
              </w:rPr>
              <w:t xml:space="preserve">, tel.: </w:t>
            </w:r>
            <w:r>
              <w:rPr>
                <w:sz w:val="24"/>
              </w:rPr>
              <w:t>602 550 176</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F841D7" w:rsidRPr="00F841D7" w:rsidRDefault="00F841D7" w:rsidP="00F841D7">
      <w:pPr>
        <w:spacing w:after="120" w:line="288" w:lineRule="auto"/>
        <w:jc w:val="both"/>
        <w:rPr>
          <w:b/>
          <w:sz w:val="24"/>
          <w:szCs w:val="24"/>
        </w:rPr>
      </w:pPr>
      <w:r w:rsidRPr="00F841D7">
        <w:rPr>
          <w:b/>
          <w:sz w:val="24"/>
          <w:szCs w:val="24"/>
        </w:rPr>
        <w:t xml:space="preserve">„Oprava nefunkčních výměníků pára-voda na předávacích stanicích v budovách č. 26 a 27 </w:t>
      </w:r>
    </w:p>
    <w:p w:rsidR="004D00B1" w:rsidRDefault="00F841D7" w:rsidP="00F841D7">
      <w:pPr>
        <w:spacing w:after="120" w:line="288" w:lineRule="auto"/>
        <w:jc w:val="both"/>
        <w:rPr>
          <w:sz w:val="24"/>
          <w:szCs w:val="24"/>
        </w:rPr>
      </w:pPr>
      <w:r w:rsidRPr="00F841D7">
        <w:rPr>
          <w:b/>
          <w:sz w:val="24"/>
          <w:szCs w:val="24"/>
        </w:rPr>
        <w:t xml:space="preserve">  v leteckých kasárnách Prostějov“</w:t>
      </w:r>
    </w:p>
    <w:p w:rsidR="00F841D7" w:rsidRPr="00B4543D" w:rsidRDefault="00F841D7" w:rsidP="00F841D7">
      <w:pPr>
        <w:jc w:val="both"/>
        <w:rPr>
          <w:sz w:val="24"/>
          <w:szCs w:val="24"/>
          <w:highlight w:val="yellow"/>
        </w:rPr>
      </w:pPr>
      <w:r w:rsidRPr="00F841D7">
        <w:rPr>
          <w:sz w:val="24"/>
          <w:szCs w:val="24"/>
        </w:rPr>
        <w:t xml:space="preserve">Předmětem zakázky je </w:t>
      </w:r>
      <w:r>
        <w:rPr>
          <w:sz w:val="24"/>
          <w:szCs w:val="24"/>
        </w:rPr>
        <w:t xml:space="preserve">realizace akce </w:t>
      </w:r>
      <w:r w:rsidRPr="00B4543D">
        <w:rPr>
          <w:sz w:val="24"/>
          <w:szCs w:val="24"/>
        </w:rPr>
        <w:t>„Oprava nefunkčních výměníků pára-voda na předávacích stanicích v budově č. 26 a 27 v leteckých kasárnách Prostějov“</w:t>
      </w:r>
      <w:r>
        <w:rPr>
          <w:sz w:val="24"/>
          <w:szCs w:val="24"/>
        </w:rPr>
        <w:t>.</w:t>
      </w:r>
    </w:p>
    <w:p w:rsidR="004D00B1" w:rsidRPr="00F841D7" w:rsidRDefault="004D00B1" w:rsidP="004D00B1">
      <w:pPr>
        <w:spacing w:after="120" w:line="288" w:lineRule="auto"/>
        <w:jc w:val="both"/>
        <w:rPr>
          <w:sz w:val="24"/>
          <w:szCs w:val="24"/>
          <w:highlight w:val="green"/>
        </w:rPr>
      </w:pPr>
    </w:p>
    <w:p w:rsidR="00A63DB9" w:rsidRPr="00F841D7" w:rsidRDefault="00A63DB9" w:rsidP="00861A95">
      <w:pPr>
        <w:jc w:val="center"/>
        <w:rPr>
          <w:b/>
          <w:sz w:val="24"/>
          <w:szCs w:val="24"/>
          <w:highlight w:val="green"/>
        </w:rPr>
      </w:pPr>
    </w:p>
    <w:p w:rsidR="00F96860" w:rsidRPr="00F841D7" w:rsidRDefault="00F96860">
      <w:pPr>
        <w:rPr>
          <w:rFonts w:eastAsia="Calibri"/>
          <w:b/>
          <w:sz w:val="24"/>
          <w:szCs w:val="24"/>
          <w:highlight w:val="green"/>
          <w:u w:val="single"/>
          <w:lang w:eastAsia="en-US"/>
        </w:rPr>
      </w:pPr>
      <w:r w:rsidRPr="00F841D7">
        <w:rPr>
          <w:rFonts w:eastAsia="Calibri"/>
          <w:b/>
          <w:sz w:val="24"/>
          <w:szCs w:val="24"/>
          <w:highlight w:val="green"/>
          <w:u w:val="single"/>
          <w:lang w:eastAsia="en-US"/>
        </w:rPr>
        <w:br w:type="page"/>
      </w:r>
    </w:p>
    <w:p w:rsidR="008967C9" w:rsidRPr="00F841D7" w:rsidRDefault="008967C9" w:rsidP="008967C9">
      <w:pPr>
        <w:spacing w:after="120" w:line="288" w:lineRule="auto"/>
        <w:jc w:val="both"/>
        <w:rPr>
          <w:rFonts w:eastAsia="Calibri"/>
          <w:b/>
          <w:sz w:val="24"/>
          <w:szCs w:val="24"/>
          <w:u w:val="single"/>
          <w:lang w:eastAsia="en-US"/>
        </w:rPr>
      </w:pPr>
      <w:r w:rsidRPr="00F841D7">
        <w:rPr>
          <w:rFonts w:eastAsia="Calibri"/>
          <w:b/>
          <w:sz w:val="24"/>
          <w:szCs w:val="24"/>
          <w:u w:val="single"/>
          <w:lang w:eastAsia="en-US"/>
        </w:rPr>
        <w:lastRenderedPageBreak/>
        <w:t>Rozsah požadovaných prací:</w:t>
      </w:r>
    </w:p>
    <w:p w:rsidR="00F841D7" w:rsidRPr="00B4543D" w:rsidRDefault="00F841D7" w:rsidP="00F841D7">
      <w:pPr>
        <w:pStyle w:val="Odstavecseseznamem"/>
        <w:contextualSpacing/>
        <w:rPr>
          <w:sz w:val="24"/>
          <w:szCs w:val="24"/>
          <w:highlight w:val="yellow"/>
        </w:rPr>
      </w:pPr>
    </w:p>
    <w:p w:rsidR="00F841D7" w:rsidRPr="00B4543D" w:rsidRDefault="00F841D7" w:rsidP="00F841D7">
      <w:pPr>
        <w:ind w:left="284" w:hanging="284"/>
        <w:jc w:val="both"/>
        <w:rPr>
          <w:sz w:val="24"/>
          <w:szCs w:val="24"/>
        </w:rPr>
      </w:pPr>
      <w:r w:rsidRPr="00B4543D">
        <w:rPr>
          <w:sz w:val="24"/>
          <w:szCs w:val="24"/>
        </w:rPr>
        <w:t>1.</w:t>
      </w:r>
      <w:r w:rsidRPr="00B4543D">
        <w:rPr>
          <w:sz w:val="24"/>
          <w:szCs w:val="24"/>
        </w:rPr>
        <w:tab/>
        <w:t xml:space="preserve">Oprava nefunkčního výměníku VT PV 2UH pára – voda, </w:t>
      </w:r>
      <w:proofErr w:type="spellStart"/>
      <w:proofErr w:type="gramStart"/>
      <w:r w:rsidRPr="00B4543D">
        <w:rPr>
          <w:sz w:val="24"/>
          <w:szCs w:val="24"/>
        </w:rPr>
        <w:t>v.č</w:t>
      </w:r>
      <w:proofErr w:type="spellEnd"/>
      <w:r w:rsidRPr="00B4543D">
        <w:rPr>
          <w:sz w:val="24"/>
          <w:szCs w:val="24"/>
        </w:rPr>
        <w:t>.</w:t>
      </w:r>
      <w:proofErr w:type="gramEnd"/>
      <w:r w:rsidRPr="00B4543D">
        <w:rPr>
          <w:sz w:val="24"/>
          <w:szCs w:val="24"/>
        </w:rPr>
        <w:t xml:space="preserve"> 57197, 575/425 l, 1,6/1,6 </w:t>
      </w:r>
      <w:proofErr w:type="spellStart"/>
      <w:r w:rsidRPr="00B4543D">
        <w:rPr>
          <w:sz w:val="24"/>
          <w:szCs w:val="24"/>
        </w:rPr>
        <w:t>MPa</w:t>
      </w:r>
      <w:proofErr w:type="spellEnd"/>
      <w:r w:rsidRPr="00B4543D">
        <w:rPr>
          <w:sz w:val="24"/>
          <w:szCs w:val="24"/>
        </w:rPr>
        <w:t xml:space="preserve">, </w:t>
      </w:r>
      <w:proofErr w:type="spellStart"/>
      <w:r w:rsidRPr="00B4543D">
        <w:rPr>
          <w:sz w:val="24"/>
          <w:szCs w:val="24"/>
        </w:rPr>
        <w:t>r.v</w:t>
      </w:r>
      <w:proofErr w:type="spellEnd"/>
      <w:r w:rsidRPr="00B4543D">
        <w:rPr>
          <w:sz w:val="24"/>
          <w:szCs w:val="24"/>
        </w:rPr>
        <w:t xml:space="preserve">. 1986, výhřevná plocha 60 m2 – výměna topné vložky v předávací stanici v </w:t>
      </w:r>
      <w:proofErr w:type="spellStart"/>
      <w:r w:rsidRPr="00B4543D">
        <w:rPr>
          <w:sz w:val="24"/>
          <w:szCs w:val="24"/>
        </w:rPr>
        <w:t>b.č</w:t>
      </w:r>
      <w:proofErr w:type="spellEnd"/>
      <w:r w:rsidRPr="00B4543D">
        <w:rPr>
          <w:sz w:val="24"/>
          <w:szCs w:val="24"/>
        </w:rPr>
        <w:t xml:space="preserve">. 26, č. </w:t>
      </w:r>
      <w:proofErr w:type="spellStart"/>
      <w:r w:rsidRPr="00B4543D">
        <w:rPr>
          <w:sz w:val="24"/>
          <w:szCs w:val="24"/>
        </w:rPr>
        <w:t>zak</w:t>
      </w:r>
      <w:proofErr w:type="spellEnd"/>
      <w:r w:rsidRPr="00B4543D">
        <w:rPr>
          <w:sz w:val="24"/>
          <w:szCs w:val="24"/>
        </w:rPr>
        <w:t>. 9806010307</w:t>
      </w:r>
    </w:p>
    <w:p w:rsidR="00F841D7" w:rsidRPr="00B4543D" w:rsidRDefault="00F841D7" w:rsidP="00F841D7">
      <w:pPr>
        <w:ind w:left="708"/>
        <w:jc w:val="both"/>
        <w:rPr>
          <w:sz w:val="24"/>
          <w:szCs w:val="24"/>
        </w:rPr>
      </w:pPr>
    </w:p>
    <w:p w:rsidR="00F841D7" w:rsidRDefault="00F841D7" w:rsidP="00F841D7">
      <w:pPr>
        <w:numPr>
          <w:ilvl w:val="0"/>
          <w:numId w:val="13"/>
        </w:numPr>
        <w:jc w:val="both"/>
        <w:rPr>
          <w:sz w:val="24"/>
          <w:szCs w:val="24"/>
        </w:rPr>
      </w:pPr>
      <w:r w:rsidRPr="00B4543D">
        <w:rPr>
          <w:sz w:val="24"/>
          <w:szCs w:val="24"/>
        </w:rPr>
        <w:t xml:space="preserve">Oprava nefunkčního výměníku VT pára-voda, </w:t>
      </w:r>
      <w:proofErr w:type="spellStart"/>
      <w:proofErr w:type="gramStart"/>
      <w:r w:rsidRPr="00B4543D">
        <w:rPr>
          <w:sz w:val="24"/>
          <w:szCs w:val="24"/>
        </w:rPr>
        <w:t>v.č</w:t>
      </w:r>
      <w:proofErr w:type="spellEnd"/>
      <w:r w:rsidRPr="00B4543D">
        <w:rPr>
          <w:sz w:val="24"/>
          <w:szCs w:val="24"/>
        </w:rPr>
        <w:t>.</w:t>
      </w:r>
      <w:proofErr w:type="gramEnd"/>
      <w:r w:rsidRPr="00B4543D">
        <w:rPr>
          <w:sz w:val="24"/>
          <w:szCs w:val="24"/>
        </w:rPr>
        <w:t xml:space="preserve"> 54935, 160/37 l, 1,6/1,6 </w:t>
      </w:r>
      <w:proofErr w:type="spellStart"/>
      <w:r w:rsidRPr="00B4543D">
        <w:rPr>
          <w:sz w:val="24"/>
          <w:szCs w:val="24"/>
        </w:rPr>
        <w:t>Mpa</w:t>
      </w:r>
      <w:proofErr w:type="spellEnd"/>
      <w:r w:rsidRPr="00B4543D">
        <w:rPr>
          <w:sz w:val="24"/>
          <w:szCs w:val="24"/>
        </w:rPr>
        <w:t xml:space="preserve">, </w:t>
      </w:r>
      <w:proofErr w:type="spellStart"/>
      <w:r w:rsidRPr="00B4543D">
        <w:rPr>
          <w:sz w:val="24"/>
          <w:szCs w:val="24"/>
        </w:rPr>
        <w:t>r.v</w:t>
      </w:r>
      <w:proofErr w:type="spellEnd"/>
      <w:r w:rsidRPr="00B4543D">
        <w:rPr>
          <w:sz w:val="24"/>
          <w:szCs w:val="24"/>
        </w:rPr>
        <w:t xml:space="preserve">. 1981, výhřevná plocha 10 m2 v předávací stanici v </w:t>
      </w:r>
      <w:proofErr w:type="spellStart"/>
      <w:r w:rsidRPr="00B4543D">
        <w:rPr>
          <w:sz w:val="24"/>
          <w:szCs w:val="24"/>
        </w:rPr>
        <w:t>b.č</w:t>
      </w:r>
      <w:proofErr w:type="spellEnd"/>
      <w:r w:rsidRPr="00B4543D">
        <w:rPr>
          <w:sz w:val="24"/>
          <w:szCs w:val="24"/>
        </w:rPr>
        <w:t xml:space="preserve">. 27, č. </w:t>
      </w:r>
      <w:proofErr w:type="spellStart"/>
      <w:r w:rsidRPr="00B4543D">
        <w:rPr>
          <w:sz w:val="24"/>
          <w:szCs w:val="24"/>
        </w:rPr>
        <w:t>zak</w:t>
      </w:r>
      <w:proofErr w:type="spellEnd"/>
      <w:r w:rsidRPr="00B4543D">
        <w:rPr>
          <w:sz w:val="24"/>
          <w:szCs w:val="24"/>
        </w:rPr>
        <w:t>. 9806010317</w:t>
      </w:r>
    </w:p>
    <w:p w:rsidR="00F841D7" w:rsidRPr="00B4543D" w:rsidRDefault="00F841D7" w:rsidP="00F841D7">
      <w:pPr>
        <w:ind w:left="360"/>
        <w:jc w:val="both"/>
        <w:rPr>
          <w:sz w:val="24"/>
          <w:szCs w:val="24"/>
          <w:highlight w:val="yellow"/>
        </w:rPr>
      </w:pPr>
    </w:p>
    <w:p w:rsidR="00F841D7" w:rsidRPr="00B4543D" w:rsidRDefault="00812BE7" w:rsidP="00F841D7">
      <w:pPr>
        <w:numPr>
          <w:ilvl w:val="0"/>
          <w:numId w:val="14"/>
        </w:numPr>
        <w:ind w:hanging="578"/>
        <w:jc w:val="both"/>
        <w:rPr>
          <w:sz w:val="24"/>
        </w:rPr>
      </w:pPr>
      <w:r>
        <w:rPr>
          <w:sz w:val="24"/>
        </w:rPr>
        <w:t>Objedn</w:t>
      </w:r>
      <w:r w:rsidR="00F841D7" w:rsidRPr="00B4543D">
        <w:rPr>
          <w:sz w:val="24"/>
        </w:rPr>
        <w:t>atel nepřipouští variantní řešení.</w:t>
      </w:r>
    </w:p>
    <w:p w:rsidR="00EA6952" w:rsidRPr="00F841D7" w:rsidRDefault="00EA6952" w:rsidP="00EA6952">
      <w:pPr>
        <w:spacing w:after="120" w:line="288" w:lineRule="auto"/>
        <w:ind w:left="720"/>
        <w:contextualSpacing/>
        <w:jc w:val="both"/>
        <w:rPr>
          <w:rFonts w:eastAsia="Calibri"/>
          <w:sz w:val="24"/>
          <w:szCs w:val="24"/>
          <w:highlight w:val="green"/>
          <w:u w:val="single"/>
          <w:lang w:eastAsia="en-US"/>
        </w:rPr>
      </w:pPr>
    </w:p>
    <w:p w:rsidR="00EA6952" w:rsidRPr="00F841D7" w:rsidRDefault="00EA6952" w:rsidP="00EA6952">
      <w:pPr>
        <w:spacing w:after="120"/>
        <w:rPr>
          <w:sz w:val="24"/>
          <w:szCs w:val="24"/>
          <w:highlight w:val="green"/>
        </w:rPr>
      </w:pPr>
    </w:p>
    <w:p w:rsidR="00EA6952" w:rsidRPr="00F841D7" w:rsidRDefault="00EA6952" w:rsidP="00EA6952">
      <w:pPr>
        <w:shd w:val="clear" w:color="00FFFF" w:fill="auto"/>
        <w:spacing w:after="240"/>
        <w:rPr>
          <w:b/>
          <w:caps/>
          <w:sz w:val="24"/>
          <w:highlight w:val="green"/>
        </w:rPr>
      </w:pPr>
      <w:bookmarkStart w:id="0" w:name="_GoBack"/>
      <w:bookmarkEnd w:id="0"/>
    </w:p>
    <w:p w:rsidR="00A35C8B" w:rsidRPr="00151AB9" w:rsidRDefault="00A35C8B" w:rsidP="001D1315">
      <w:pPr>
        <w:shd w:val="clear" w:color="00FFFF" w:fill="auto"/>
        <w:spacing w:after="240"/>
        <w:jc w:val="center"/>
        <w:rPr>
          <w:b/>
          <w:sz w:val="24"/>
          <w:u w:val="single"/>
        </w:rPr>
      </w:pPr>
      <w:r w:rsidRPr="00151AB9">
        <w:rPr>
          <w:b/>
          <w:caps/>
          <w:sz w:val="24"/>
        </w:rPr>
        <w:t xml:space="preserve">II. </w:t>
      </w:r>
      <w:r w:rsidRPr="00151AB9">
        <w:rPr>
          <w:b/>
          <w:caps/>
          <w:sz w:val="24"/>
          <w:u w:val="single"/>
        </w:rPr>
        <w:t>Termín a místo</w:t>
      </w:r>
      <w:r w:rsidRPr="00151AB9">
        <w:rPr>
          <w:b/>
          <w:sz w:val="24"/>
          <w:u w:val="single"/>
        </w:rPr>
        <w:t xml:space="preserve"> PLNĚNÍ</w:t>
      </w:r>
    </w:p>
    <w:p w:rsidR="008967C9" w:rsidRPr="00151AB9" w:rsidRDefault="008967C9" w:rsidP="008967C9">
      <w:pPr>
        <w:tabs>
          <w:tab w:val="right" w:pos="6096"/>
        </w:tabs>
        <w:spacing w:after="120" w:line="288" w:lineRule="auto"/>
        <w:jc w:val="both"/>
        <w:rPr>
          <w:b/>
          <w:sz w:val="24"/>
          <w:szCs w:val="24"/>
        </w:rPr>
      </w:pPr>
      <w:r w:rsidRPr="00151AB9">
        <w:rPr>
          <w:sz w:val="24"/>
          <w:szCs w:val="24"/>
        </w:rPr>
        <w:t xml:space="preserve">Termín zahájení plnění:                      </w:t>
      </w:r>
      <w:r w:rsidRPr="00151AB9">
        <w:rPr>
          <w:sz w:val="24"/>
          <w:szCs w:val="24"/>
        </w:rPr>
        <w:tab/>
        <w:t xml:space="preserve">                                                     </w:t>
      </w:r>
      <w:r w:rsidRPr="00151AB9">
        <w:rPr>
          <w:b/>
          <w:sz w:val="24"/>
          <w:szCs w:val="24"/>
        </w:rPr>
        <w:t xml:space="preserve">ihned po podpisu </w:t>
      </w:r>
      <w:proofErr w:type="spellStart"/>
      <w:r w:rsidRPr="00151AB9">
        <w:rPr>
          <w:b/>
          <w:sz w:val="24"/>
          <w:szCs w:val="24"/>
        </w:rPr>
        <w:t>SoD</w:t>
      </w:r>
      <w:proofErr w:type="spellEnd"/>
    </w:p>
    <w:p w:rsidR="008967C9" w:rsidRPr="00151AB9" w:rsidRDefault="00EA6952" w:rsidP="008967C9">
      <w:pPr>
        <w:tabs>
          <w:tab w:val="right" w:pos="6096"/>
        </w:tabs>
        <w:spacing w:after="120" w:line="288" w:lineRule="auto"/>
        <w:jc w:val="both"/>
        <w:rPr>
          <w:sz w:val="24"/>
          <w:szCs w:val="24"/>
        </w:rPr>
      </w:pPr>
      <w:r w:rsidRPr="00151AB9">
        <w:rPr>
          <w:sz w:val="24"/>
          <w:szCs w:val="24"/>
        </w:rPr>
        <w:t>Termín ukončení plnění:</w:t>
      </w:r>
      <w:r w:rsidR="00151AB9" w:rsidRPr="00151AB9">
        <w:rPr>
          <w:sz w:val="24"/>
          <w:szCs w:val="24"/>
        </w:rPr>
        <w:tab/>
      </w:r>
      <w:r w:rsidR="00151AB9" w:rsidRPr="00151AB9">
        <w:rPr>
          <w:sz w:val="24"/>
          <w:szCs w:val="24"/>
        </w:rPr>
        <w:tab/>
        <w:t xml:space="preserve">  </w:t>
      </w:r>
      <w:r w:rsidR="00151AB9" w:rsidRPr="00151AB9">
        <w:rPr>
          <w:sz w:val="24"/>
          <w:szCs w:val="24"/>
        </w:rPr>
        <w:tab/>
      </w:r>
      <w:proofErr w:type="gramStart"/>
      <w:r w:rsidR="00151AB9" w:rsidRPr="00151AB9">
        <w:rPr>
          <w:b/>
          <w:sz w:val="24"/>
          <w:szCs w:val="24"/>
        </w:rPr>
        <w:t>3</w:t>
      </w:r>
      <w:r w:rsidR="001417AD">
        <w:rPr>
          <w:b/>
          <w:sz w:val="24"/>
          <w:szCs w:val="24"/>
        </w:rPr>
        <w:t>1</w:t>
      </w:r>
      <w:r w:rsidR="00151AB9" w:rsidRPr="00151AB9">
        <w:rPr>
          <w:b/>
          <w:sz w:val="24"/>
          <w:szCs w:val="24"/>
        </w:rPr>
        <w:t>.12.2013</w:t>
      </w:r>
      <w:proofErr w:type="gramEnd"/>
    </w:p>
    <w:p w:rsidR="008967C9" w:rsidRPr="00F841D7" w:rsidRDefault="008967C9" w:rsidP="008967C9">
      <w:pPr>
        <w:keepNext/>
        <w:shd w:val="clear" w:color="auto" w:fill="FFFFFF"/>
        <w:spacing w:after="120" w:line="288" w:lineRule="auto"/>
        <w:jc w:val="both"/>
        <w:outlineLvl w:val="0"/>
        <w:rPr>
          <w:sz w:val="24"/>
          <w:szCs w:val="24"/>
          <w:highlight w:val="green"/>
          <w:u w:val="single"/>
        </w:rPr>
      </w:pPr>
    </w:p>
    <w:p w:rsidR="00F841D7" w:rsidRPr="0095123D" w:rsidRDefault="008967C9" w:rsidP="00F841D7">
      <w:pPr>
        <w:rPr>
          <w:sz w:val="32"/>
          <w:szCs w:val="24"/>
        </w:rPr>
      </w:pPr>
      <w:r w:rsidRPr="00F841D7">
        <w:rPr>
          <w:sz w:val="24"/>
          <w:szCs w:val="24"/>
          <w:u w:val="single"/>
        </w:rPr>
        <w:t>Místo plnění veřejné zakázky je lokalita</w:t>
      </w:r>
      <w:r w:rsidR="00EA6952" w:rsidRPr="00F841D7">
        <w:rPr>
          <w:sz w:val="24"/>
          <w:szCs w:val="24"/>
          <w:u w:val="single"/>
        </w:rPr>
        <w:t>:</w:t>
      </w:r>
      <w:r w:rsidRPr="00F841D7">
        <w:rPr>
          <w:sz w:val="24"/>
          <w:szCs w:val="24"/>
        </w:rPr>
        <w:t xml:space="preserve"> </w:t>
      </w:r>
      <w:r w:rsidR="00F841D7">
        <w:rPr>
          <w:sz w:val="24"/>
          <w:szCs w:val="24"/>
        </w:rPr>
        <w:t xml:space="preserve"> </w:t>
      </w:r>
      <w:r w:rsidR="00F841D7" w:rsidRPr="0095123D">
        <w:rPr>
          <w:rFonts w:ascii="MSTT319c623cc2tS00" w:hAnsi="MSTT319c623cc2tS00" w:cs="MSTT319c623cc2tS00"/>
          <w:sz w:val="24"/>
        </w:rPr>
        <w:t>Budovy č. 26 a 27 v leteckých kasárnách Prostějov</w:t>
      </w:r>
    </w:p>
    <w:p w:rsidR="008967C9" w:rsidRPr="00F841D7" w:rsidRDefault="008967C9" w:rsidP="008967C9">
      <w:pPr>
        <w:keepNext/>
        <w:shd w:val="clear" w:color="auto" w:fill="FFFFFF"/>
        <w:spacing w:after="120" w:line="288" w:lineRule="auto"/>
        <w:jc w:val="both"/>
        <w:outlineLvl w:val="0"/>
        <w:rPr>
          <w:b/>
          <w:sz w:val="24"/>
          <w:szCs w:val="24"/>
          <w:highlight w:val="green"/>
        </w:rPr>
      </w:pPr>
    </w:p>
    <w:p w:rsidR="00415F7B" w:rsidRPr="00F841D7" w:rsidRDefault="00415F7B" w:rsidP="00415F7B">
      <w:pPr>
        <w:shd w:val="clear" w:color="00FFFF" w:fill="auto"/>
        <w:jc w:val="both"/>
        <w:rPr>
          <w:sz w:val="24"/>
          <w:szCs w:val="24"/>
          <w:highlight w:val="green"/>
        </w:rPr>
      </w:pPr>
    </w:p>
    <w:p w:rsidR="00737EEF" w:rsidRPr="005B2553" w:rsidRDefault="00737EEF" w:rsidP="001D1315">
      <w:pPr>
        <w:shd w:val="clear" w:color="00FFFF" w:fill="auto"/>
        <w:spacing w:after="240"/>
        <w:jc w:val="center"/>
        <w:rPr>
          <w:b/>
          <w:sz w:val="24"/>
        </w:rPr>
      </w:pPr>
    </w:p>
    <w:p w:rsidR="00A35C8B" w:rsidRPr="005B2553" w:rsidRDefault="00A35C8B" w:rsidP="001D1315">
      <w:pPr>
        <w:shd w:val="clear" w:color="00FFFF" w:fill="auto"/>
        <w:spacing w:after="240"/>
        <w:jc w:val="center"/>
        <w:rPr>
          <w:b/>
          <w:caps/>
          <w:sz w:val="24"/>
          <w:u w:val="single"/>
        </w:rPr>
      </w:pPr>
      <w:r w:rsidRPr="005B2553">
        <w:rPr>
          <w:b/>
          <w:sz w:val="24"/>
        </w:rPr>
        <w:t xml:space="preserve">III. </w:t>
      </w:r>
      <w:r w:rsidRPr="005B2553">
        <w:rPr>
          <w:b/>
          <w:caps/>
          <w:sz w:val="24"/>
          <w:u w:val="single"/>
        </w:rPr>
        <w:t>CENA DÍLA</w:t>
      </w:r>
    </w:p>
    <w:p w:rsidR="00486061" w:rsidRPr="00F96860" w:rsidRDefault="00486061" w:rsidP="00486061">
      <w:pPr>
        <w:spacing w:after="120"/>
        <w:jc w:val="both"/>
        <w:rPr>
          <w:sz w:val="24"/>
        </w:rPr>
      </w:pPr>
      <w:r w:rsidRPr="005B2553">
        <w:rPr>
          <w:sz w:val="24"/>
        </w:rPr>
        <w:t>Cena za předmět díla je cenou konečnou, nejvýše přípustnou</w:t>
      </w:r>
      <w:r w:rsidR="00D9434B" w:rsidRPr="005B2553">
        <w:rPr>
          <w:sz w:val="24"/>
        </w:rPr>
        <w:t>, ve které jsou zahrnuty veškeré náklady dle</w:t>
      </w:r>
      <w:r w:rsidR="00EF7F0C" w:rsidRPr="005B2553">
        <w:rPr>
          <w:sz w:val="24"/>
        </w:rPr>
        <w:t xml:space="preserve"> článku I této smlouvy</w:t>
      </w:r>
      <w:r w:rsidRPr="005B2553">
        <w:rPr>
          <w:sz w:val="24"/>
        </w:rPr>
        <w:t xml:space="preserve"> a činí:</w:t>
      </w:r>
    </w:p>
    <w:p w:rsidR="00486061" w:rsidRPr="007F4DED" w:rsidRDefault="008967C9" w:rsidP="0048606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t>Cena za celý předmět díla vč. podání žádosti o kolaudační souhlas:</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52177E"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r>
    </w:p>
    <w:p w:rsidR="00486061" w:rsidRPr="007F4DED"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Cena bez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szCs w:val="20"/>
          <w:highlight w:val="yellow"/>
          <w:lang w:val="cs-CZ" w:eastAsia="cs-CZ"/>
        </w:rPr>
        <w:t>……….</w:t>
      </w:r>
      <w:r w:rsidRPr="007F4DED">
        <w:rPr>
          <w:rFonts w:eastAsia="Times New Roman"/>
          <w:szCs w:val="20"/>
          <w:lang w:val="cs-CZ" w:eastAsia="cs-CZ"/>
        </w:rPr>
        <w:t>,- Kč</w:t>
      </w:r>
    </w:p>
    <w:p w:rsidR="00486061" w:rsidRPr="007F4DED" w:rsidRDefault="00CC3CFD"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sidRPr="007F4DED">
        <w:rPr>
          <w:rFonts w:eastAsia="Times New Roman"/>
          <w:szCs w:val="20"/>
          <w:lang w:val="cs-CZ" w:eastAsia="cs-CZ"/>
        </w:rPr>
        <w:t>%)</w:t>
      </w:r>
      <w:r w:rsidR="00486061"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szCs w:val="20"/>
          <w:highlight w:val="yellow"/>
          <w:lang w:val="cs-CZ" w:eastAsia="cs-CZ"/>
        </w:rPr>
        <w:t>……….</w:t>
      </w:r>
      <w:r w:rsidR="00486061" w:rsidRPr="007F4DED">
        <w:rPr>
          <w:rFonts w:eastAsia="Times New Roman"/>
          <w:szCs w:val="20"/>
          <w:lang w:val="cs-CZ" w:eastAsia="cs-CZ"/>
        </w:rPr>
        <w:t>,- Kč</w:t>
      </w: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Celková cena včetně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6061"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8967C9">
        <w:rPr>
          <w:rFonts w:eastAsia="Times New Roman"/>
          <w:szCs w:val="20"/>
          <w:highlight w:val="yellow"/>
          <w:lang w:val="cs-CZ" w:eastAsia="cs-CZ"/>
        </w:rPr>
        <w:t>korunčeských</w:t>
      </w:r>
      <w:proofErr w:type="spellEnd"/>
      <w:proofErr w:type="gramEnd"/>
      <w:r w:rsidRPr="008967C9">
        <w:rPr>
          <w:rFonts w:eastAsia="Times New Roman"/>
          <w:szCs w:val="20"/>
          <w:highlight w:val="yellow"/>
          <w:lang w:val="cs-CZ" w:eastAsia="cs-CZ"/>
        </w:rPr>
        <w:t>“</w:t>
      </w:r>
    </w:p>
    <w:p w:rsidR="001B11B7" w:rsidRDefault="001B11B7" w:rsidP="002B2220">
      <w:pPr>
        <w:pStyle w:val="Zkladntext2"/>
        <w:spacing w:before="0"/>
        <w:jc w:val="center"/>
        <w:rPr>
          <w:rFonts w:ascii="Times New Roman" w:hAnsi="Times New Roman"/>
          <w:b w:val="0"/>
        </w:rPr>
      </w:pPr>
    </w:p>
    <w:p w:rsidR="006C50B9" w:rsidRDefault="006C50B9" w:rsidP="002B2220">
      <w:pPr>
        <w:pStyle w:val="Zkladntext2"/>
        <w:spacing w:before="0"/>
        <w:jc w:val="center"/>
        <w:rPr>
          <w:rFonts w:ascii="Times New Roman" w:hAnsi="Times New Roman"/>
          <w:b w:val="0"/>
        </w:rPr>
      </w:pPr>
    </w:p>
    <w:p w:rsidR="00D42F34" w:rsidRDefault="00D42F34">
      <w:pPr>
        <w:rPr>
          <w:sz w:val="24"/>
        </w:rPr>
      </w:pPr>
      <w:r>
        <w:rPr>
          <w:b/>
        </w:rPr>
        <w:br w:type="page"/>
      </w:r>
    </w:p>
    <w:p w:rsidR="006C50B9" w:rsidRDefault="00D42F34" w:rsidP="002B2220">
      <w:pPr>
        <w:pStyle w:val="Zkladntext2"/>
        <w:spacing w:before="0"/>
        <w:jc w:val="center"/>
        <w:rPr>
          <w:rFonts w:ascii="Times New Roman" w:hAnsi="Times New Roman"/>
          <w:b w:val="0"/>
        </w:rPr>
      </w:pPr>
      <w:r>
        <w:rPr>
          <w:rFonts w:ascii="Times New Roman" w:hAnsi="Times New Roman"/>
          <w:b w:val="0"/>
        </w:rPr>
        <w:lastRenderedPageBreak/>
        <w:t xml:space="preserve"> </w:t>
      </w:r>
    </w:p>
    <w:p w:rsidR="00A35C8B" w:rsidRPr="005B2553" w:rsidRDefault="00A35C8B" w:rsidP="001D1315">
      <w:pPr>
        <w:pStyle w:val="Zkladntext2"/>
        <w:spacing w:before="0" w:after="240"/>
        <w:jc w:val="center"/>
        <w:rPr>
          <w:rFonts w:ascii="Times New Roman" w:hAnsi="Times New Roman"/>
          <w:caps/>
          <w:u w:val="single"/>
        </w:rPr>
      </w:pPr>
      <w:r w:rsidRPr="005B2553">
        <w:rPr>
          <w:rFonts w:ascii="Times New Roman" w:hAnsi="Times New Roman"/>
        </w:rPr>
        <w:t xml:space="preserve">IV. </w:t>
      </w:r>
      <w:r w:rsidRPr="005B2553">
        <w:rPr>
          <w:rFonts w:ascii="Times New Roman" w:hAnsi="Times New Roman"/>
          <w:caps/>
          <w:u w:val="single"/>
        </w:rPr>
        <w:t>platební a fakturační podmínky</w:t>
      </w:r>
    </w:p>
    <w:p w:rsidR="00D42F34" w:rsidRPr="005B2553" w:rsidRDefault="00D42F34" w:rsidP="00FE66F1">
      <w:pPr>
        <w:pStyle w:val="Zkladntext"/>
        <w:numPr>
          <w:ilvl w:val="0"/>
          <w:numId w:val="2"/>
        </w:numPr>
        <w:spacing w:after="120"/>
        <w:jc w:val="both"/>
        <w:rPr>
          <w:rFonts w:ascii="Times New Roman" w:hAnsi="Times New Roman"/>
          <w:b w:val="0"/>
          <w:i w:val="0"/>
        </w:rPr>
      </w:pPr>
      <w:r w:rsidRPr="005B2553">
        <w:rPr>
          <w:rFonts w:ascii="Times New Roman" w:hAnsi="Times New Roman"/>
          <w:b w:val="0"/>
          <w:i w:val="0"/>
        </w:rPr>
        <w:t>Technický dozor nesmí provádět dodavatel ani osoba s ním propojená dle § 46d zákona č. 137/2006 Sb.</w:t>
      </w:r>
    </w:p>
    <w:p w:rsidR="00D42F34" w:rsidRPr="005B2553" w:rsidRDefault="00D42F34" w:rsidP="00FE66F1">
      <w:pPr>
        <w:pStyle w:val="Zkladntext"/>
        <w:numPr>
          <w:ilvl w:val="0"/>
          <w:numId w:val="2"/>
        </w:numPr>
        <w:spacing w:after="120"/>
        <w:jc w:val="both"/>
        <w:rPr>
          <w:rFonts w:ascii="Times New Roman" w:hAnsi="Times New Roman"/>
          <w:b w:val="0"/>
          <w:i w:val="0"/>
        </w:rPr>
      </w:pPr>
      <w:r w:rsidRPr="005B2553">
        <w:rPr>
          <w:rFonts w:ascii="Times New Roman" w:hAnsi="Times New Roman"/>
          <w:b w:val="0"/>
          <w:i w:val="0"/>
        </w:rPr>
        <w:t>Daňový doklad (dále jen faktura) musí obsahovat údaje podle zákona č. 235/2004 Sb., o dani z přidané hodnoty, ve znění pozdějších předpisů, včetně uvedení klasifikace</w:t>
      </w:r>
    </w:p>
    <w:p w:rsidR="00D42F34" w:rsidRPr="005B2553" w:rsidRDefault="00D42F34" w:rsidP="00FE66F1">
      <w:pPr>
        <w:pStyle w:val="Zkladntext"/>
        <w:spacing w:after="120"/>
        <w:ind w:left="851"/>
        <w:jc w:val="both"/>
        <w:rPr>
          <w:rFonts w:ascii="Times New Roman" w:hAnsi="Times New Roman"/>
          <w:b w:val="0"/>
          <w:i w:val="0"/>
        </w:rPr>
      </w:pPr>
      <w:r w:rsidRPr="005B2553">
        <w:rPr>
          <w:rFonts w:ascii="Times New Roman" w:hAnsi="Times New Roman"/>
          <w:b w:val="0"/>
          <w:i w:val="0"/>
        </w:rPr>
        <w:t>CZ-CPA, a dále údaje pro účely stanovení režimu přenesené daňové povinnosti v souladu s § 92a zákona.</w:t>
      </w:r>
    </w:p>
    <w:p w:rsidR="00D414DA" w:rsidRPr="005B2553" w:rsidRDefault="00062438" w:rsidP="00FE66F1">
      <w:pPr>
        <w:pStyle w:val="Zkladntext"/>
        <w:numPr>
          <w:ilvl w:val="0"/>
          <w:numId w:val="2"/>
        </w:numPr>
        <w:spacing w:after="120"/>
        <w:jc w:val="both"/>
        <w:rPr>
          <w:rFonts w:ascii="Times New Roman" w:hAnsi="Times New Roman"/>
          <w:b w:val="0"/>
          <w:i w:val="0"/>
        </w:rPr>
      </w:pPr>
      <w:r w:rsidRPr="005B2553">
        <w:rPr>
          <w:rFonts w:ascii="Times New Roman" w:hAnsi="Times New Roman"/>
          <w:b w:val="0"/>
          <w:i w:val="0"/>
        </w:rPr>
        <w:t>Fakturace bude provede</w:t>
      </w:r>
      <w:r w:rsidR="00D42F34" w:rsidRPr="005B2553">
        <w:rPr>
          <w:rFonts w:ascii="Times New Roman" w:hAnsi="Times New Roman"/>
          <w:b w:val="0"/>
          <w:i w:val="0"/>
        </w:rPr>
        <w:t>na</w:t>
      </w:r>
      <w:r w:rsidR="009B6819" w:rsidRPr="005B2553">
        <w:rPr>
          <w:rFonts w:ascii="Times New Roman" w:hAnsi="Times New Roman"/>
          <w:b w:val="0"/>
          <w:i w:val="0"/>
        </w:rPr>
        <w:t xml:space="preserve"> </w:t>
      </w:r>
      <w:r w:rsidR="00D414DA" w:rsidRPr="005B2553">
        <w:rPr>
          <w:rFonts w:ascii="Times New Roman" w:hAnsi="Times New Roman"/>
          <w:b w:val="0"/>
          <w:i w:val="0"/>
        </w:rPr>
        <w:t>jednou fakturou na základě zápisu o předání/převzetí díla. Zadavatel si vyhrazuje právo pozastavit 20% z ceny díla bez DPH z faktury do odstranění vad a nedodělků.</w:t>
      </w:r>
    </w:p>
    <w:p w:rsidR="00D42F34" w:rsidRPr="005B2553" w:rsidRDefault="00D42F34" w:rsidP="00FE66F1">
      <w:pPr>
        <w:pStyle w:val="Zkladntext"/>
        <w:numPr>
          <w:ilvl w:val="0"/>
          <w:numId w:val="2"/>
        </w:numPr>
        <w:spacing w:after="120"/>
        <w:jc w:val="both"/>
        <w:rPr>
          <w:rFonts w:ascii="Times New Roman" w:hAnsi="Times New Roman"/>
          <w:b w:val="0"/>
          <w:i w:val="0"/>
        </w:rPr>
      </w:pPr>
      <w:r w:rsidRPr="005B2553">
        <w:rPr>
          <w:rFonts w:ascii="Times New Roman" w:hAnsi="Times New Roman"/>
          <w:b w:val="0"/>
          <w:i w:val="0"/>
        </w:rPr>
        <w:t>Zadavatel neposkytuje zálohy.</w:t>
      </w:r>
    </w:p>
    <w:p w:rsidR="00D42F34" w:rsidRPr="005B2553" w:rsidRDefault="00D42F34" w:rsidP="00FE66F1">
      <w:pPr>
        <w:pStyle w:val="Zkladntext"/>
        <w:numPr>
          <w:ilvl w:val="0"/>
          <w:numId w:val="2"/>
        </w:numPr>
        <w:spacing w:after="120"/>
        <w:jc w:val="both"/>
        <w:rPr>
          <w:rFonts w:ascii="Times New Roman" w:hAnsi="Times New Roman"/>
          <w:b w:val="0"/>
          <w:i w:val="0"/>
        </w:rPr>
      </w:pPr>
      <w:r w:rsidRPr="005B2553">
        <w:rPr>
          <w:rFonts w:ascii="Times New Roman" w:hAnsi="Times New Roman"/>
          <w:b w:val="0"/>
          <w:i w:val="0"/>
        </w:rPr>
        <w:t xml:space="preserve">Zhotovitel je povinen v předmětu fakturace uvést přesný název akce a číslo smlouvy. Jinak bude faktura vrácena zhotoviteli k doplnění. </w:t>
      </w:r>
    </w:p>
    <w:p w:rsidR="00D42F34" w:rsidRPr="005B2553" w:rsidRDefault="00D42F34" w:rsidP="00FE66F1">
      <w:pPr>
        <w:pStyle w:val="Zkladntext"/>
        <w:numPr>
          <w:ilvl w:val="0"/>
          <w:numId w:val="2"/>
        </w:numPr>
        <w:spacing w:after="120"/>
        <w:jc w:val="both"/>
        <w:rPr>
          <w:rFonts w:ascii="Times New Roman" w:hAnsi="Times New Roman"/>
          <w:b w:val="0"/>
          <w:i w:val="0"/>
        </w:rPr>
      </w:pPr>
      <w:r w:rsidRPr="005B2553">
        <w:rPr>
          <w:rFonts w:ascii="Times New Roman" w:hAnsi="Times New Roman"/>
          <w:b w:val="0"/>
          <w:i w:val="0"/>
        </w:rPr>
        <w:t>Lhůta splatnosti je 21 dní od doručení faktury objednateli (originál faktury + kopie zápisu o předání a převzetí). Adresa pro zaslání faktury: ARMÁDNÍ SERVISNÍ, příspěvková organizace, Podbabská 1589/1, 160 00 Praha 6 – Dejvice.</w:t>
      </w:r>
    </w:p>
    <w:p w:rsidR="00D42F34" w:rsidRPr="005B2553" w:rsidRDefault="00D42F34" w:rsidP="00FE66F1">
      <w:pPr>
        <w:pStyle w:val="Zkladntext"/>
        <w:numPr>
          <w:ilvl w:val="0"/>
          <w:numId w:val="2"/>
        </w:numPr>
        <w:spacing w:after="120"/>
        <w:jc w:val="both"/>
        <w:rPr>
          <w:rFonts w:ascii="Times New Roman" w:hAnsi="Times New Roman"/>
          <w:b w:val="0"/>
          <w:i w:val="0"/>
        </w:rPr>
      </w:pPr>
      <w:r w:rsidRPr="005B2553">
        <w:rPr>
          <w:rFonts w:ascii="Times New Roman" w:hAnsi="Times New Roman"/>
          <w:b w:val="0"/>
          <w:i w:val="0"/>
        </w:rPr>
        <w:t>Za den zaplacení je považován den odepsání částky z účtu objednatele.</w:t>
      </w:r>
    </w:p>
    <w:p w:rsidR="00D42F34" w:rsidRPr="005B2553" w:rsidRDefault="00D42F34" w:rsidP="00FE66F1">
      <w:pPr>
        <w:pStyle w:val="Zkladntext"/>
        <w:numPr>
          <w:ilvl w:val="0"/>
          <w:numId w:val="2"/>
        </w:numPr>
        <w:spacing w:after="120"/>
        <w:jc w:val="both"/>
        <w:rPr>
          <w:rFonts w:ascii="Times New Roman" w:hAnsi="Times New Roman"/>
          <w:b w:val="0"/>
          <w:i w:val="0"/>
        </w:rPr>
      </w:pPr>
      <w:r w:rsidRPr="005B2553">
        <w:rPr>
          <w:rFonts w:ascii="Times New Roman" w:hAnsi="Times New Roman"/>
          <w:b w:val="0"/>
          <w:i w:val="0"/>
        </w:rPr>
        <w:t>Závazkové vztahy uzavřené ve smyslu § 262 odst. 1 zákona č. 513/1991 Sb., Obchodní zákoník, ve znění pozdějších předpisů, se budou řídit tímto zákonem.</w:t>
      </w:r>
    </w:p>
    <w:p w:rsidR="00C42B99" w:rsidRPr="00F841D7" w:rsidRDefault="00C42B99" w:rsidP="00941334">
      <w:pPr>
        <w:pStyle w:val="Nadpis6"/>
        <w:tabs>
          <w:tab w:val="left" w:pos="142"/>
        </w:tabs>
        <w:spacing w:before="0" w:after="240"/>
        <w:rPr>
          <w:rFonts w:ascii="Times New Roman" w:hAnsi="Times New Roman"/>
          <w:highlight w:val="green"/>
          <w:u w:val="none"/>
        </w:rPr>
      </w:pPr>
    </w:p>
    <w:p w:rsidR="00A35C8B" w:rsidRPr="005B2553" w:rsidRDefault="00A35C8B" w:rsidP="00941334">
      <w:pPr>
        <w:pStyle w:val="Nadpis6"/>
        <w:tabs>
          <w:tab w:val="left" w:pos="142"/>
        </w:tabs>
        <w:spacing w:before="0" w:after="240"/>
        <w:rPr>
          <w:rFonts w:ascii="Times New Roman" w:hAnsi="Times New Roman"/>
        </w:rPr>
      </w:pPr>
      <w:r w:rsidRPr="005B2553">
        <w:rPr>
          <w:rFonts w:ascii="Times New Roman" w:hAnsi="Times New Roman"/>
          <w:u w:val="none"/>
        </w:rPr>
        <w:t xml:space="preserve">V. </w:t>
      </w:r>
      <w:r w:rsidRPr="005B2553">
        <w:rPr>
          <w:rFonts w:ascii="Times New Roman" w:hAnsi="Times New Roman"/>
        </w:rPr>
        <w:t>SOUČINNOST OBJEDNATELE A ZHOTOVITELE</w:t>
      </w:r>
    </w:p>
    <w:p w:rsidR="00E62CDE" w:rsidRPr="005B2553" w:rsidRDefault="00E62CDE" w:rsidP="000755A1">
      <w:pPr>
        <w:numPr>
          <w:ilvl w:val="0"/>
          <w:numId w:val="3"/>
        </w:numPr>
        <w:tabs>
          <w:tab w:val="clear" w:pos="851"/>
          <w:tab w:val="num" w:pos="-3119"/>
        </w:tabs>
        <w:ind w:left="284" w:hanging="568"/>
        <w:jc w:val="both"/>
        <w:rPr>
          <w:sz w:val="24"/>
        </w:rPr>
      </w:pPr>
      <w:r w:rsidRPr="005B255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5B2553" w:rsidRDefault="00E62CDE" w:rsidP="000755A1">
      <w:pPr>
        <w:numPr>
          <w:ilvl w:val="0"/>
          <w:numId w:val="3"/>
        </w:numPr>
        <w:tabs>
          <w:tab w:val="clear" w:pos="851"/>
          <w:tab w:val="num" w:pos="-3119"/>
        </w:tabs>
        <w:spacing w:before="120"/>
        <w:ind w:left="284" w:hanging="568"/>
        <w:jc w:val="both"/>
        <w:rPr>
          <w:sz w:val="24"/>
        </w:rPr>
      </w:pPr>
      <w:r w:rsidRPr="005B2553">
        <w:rPr>
          <w:sz w:val="24"/>
        </w:rPr>
        <w:t>Objednatel se zavazuje předat zhotoviteli místo realizace díla způsobilé k řádnému a nerušenému plnění předmětu díla ve smyslu této smlouvy.</w:t>
      </w:r>
    </w:p>
    <w:p w:rsidR="00E62CDE" w:rsidRPr="005B2553" w:rsidRDefault="005D4745" w:rsidP="000755A1">
      <w:pPr>
        <w:numPr>
          <w:ilvl w:val="0"/>
          <w:numId w:val="3"/>
        </w:numPr>
        <w:tabs>
          <w:tab w:val="clear" w:pos="851"/>
          <w:tab w:val="num" w:pos="-3119"/>
        </w:tabs>
        <w:spacing w:before="120"/>
        <w:ind w:left="284" w:hanging="568"/>
        <w:jc w:val="both"/>
        <w:rPr>
          <w:sz w:val="24"/>
        </w:rPr>
      </w:pPr>
      <w:r w:rsidRPr="005B2553">
        <w:rPr>
          <w:sz w:val="24"/>
        </w:rPr>
        <w:t>Objednatel se zavazuje, že umožní po dokončení díla zhotoviteli přístup do objektu díla za účelem odstranění případných vad</w:t>
      </w:r>
      <w:r w:rsidR="004B6C2E" w:rsidRPr="005B2553">
        <w:rPr>
          <w:sz w:val="24"/>
        </w:rPr>
        <w:t xml:space="preserve"> a nedodělků</w:t>
      </w:r>
      <w:r w:rsidRPr="005B2553">
        <w:rPr>
          <w:sz w:val="24"/>
        </w:rPr>
        <w:t>.</w:t>
      </w:r>
    </w:p>
    <w:p w:rsidR="00E62CDE" w:rsidRPr="005B2553" w:rsidRDefault="005D4745" w:rsidP="00D45FF8">
      <w:pPr>
        <w:numPr>
          <w:ilvl w:val="0"/>
          <w:numId w:val="3"/>
        </w:numPr>
        <w:shd w:val="clear" w:color="00FFFF" w:fill="auto"/>
        <w:tabs>
          <w:tab w:val="clear" w:pos="851"/>
          <w:tab w:val="num" w:pos="-3119"/>
        </w:tabs>
        <w:ind w:left="284" w:hanging="568"/>
        <w:jc w:val="both"/>
        <w:rPr>
          <w:b/>
          <w:sz w:val="24"/>
          <w:szCs w:val="24"/>
        </w:rPr>
      </w:pPr>
      <w:r w:rsidRPr="005B2553">
        <w:rPr>
          <w:sz w:val="24"/>
        </w:rPr>
        <w:t xml:space="preserve">Objednatel je oprávněn průběžně kontrolovat provádění díla. </w:t>
      </w:r>
    </w:p>
    <w:p w:rsidR="002E0E54" w:rsidRPr="00F841D7" w:rsidRDefault="002E0E54" w:rsidP="00D45FF8">
      <w:pPr>
        <w:shd w:val="clear" w:color="00FFFF" w:fill="auto"/>
        <w:ind w:left="426"/>
        <w:jc w:val="both"/>
        <w:rPr>
          <w:sz w:val="24"/>
          <w:szCs w:val="24"/>
          <w:highlight w:val="green"/>
        </w:rPr>
      </w:pPr>
    </w:p>
    <w:p w:rsidR="00EB33C5" w:rsidRPr="005B2553" w:rsidRDefault="00EB33C5" w:rsidP="00D45FF8">
      <w:pPr>
        <w:shd w:val="clear" w:color="00FFFF" w:fill="auto"/>
        <w:ind w:left="426"/>
        <w:jc w:val="both"/>
        <w:rPr>
          <w:sz w:val="24"/>
          <w:szCs w:val="24"/>
        </w:rPr>
      </w:pPr>
    </w:p>
    <w:p w:rsidR="00CB0256" w:rsidRPr="005B2553" w:rsidRDefault="002A12EF" w:rsidP="001D1315">
      <w:pPr>
        <w:shd w:val="clear" w:color="00FFFF" w:fill="auto"/>
        <w:spacing w:after="240"/>
        <w:jc w:val="center"/>
        <w:rPr>
          <w:b/>
          <w:sz w:val="24"/>
        </w:rPr>
      </w:pPr>
      <w:r w:rsidRPr="005B2553">
        <w:rPr>
          <w:b/>
          <w:sz w:val="24"/>
        </w:rPr>
        <w:t>VI</w:t>
      </w:r>
      <w:r w:rsidR="00CB0256" w:rsidRPr="005B2553">
        <w:rPr>
          <w:b/>
          <w:sz w:val="24"/>
        </w:rPr>
        <w:t xml:space="preserve">. </w:t>
      </w:r>
      <w:r w:rsidR="00CB0256" w:rsidRPr="005B2553">
        <w:rPr>
          <w:b/>
          <w:sz w:val="24"/>
          <w:u w:val="single"/>
        </w:rPr>
        <w:t>ZVLÁŠTNÍ UJEDNÁNÍ</w:t>
      </w:r>
    </w:p>
    <w:p w:rsidR="0010647A" w:rsidRPr="005B2553" w:rsidRDefault="00997559" w:rsidP="009322F1">
      <w:pPr>
        <w:numPr>
          <w:ilvl w:val="1"/>
          <w:numId w:val="8"/>
        </w:numPr>
        <w:shd w:val="clear" w:color="00FFFF" w:fill="auto"/>
        <w:spacing w:after="120"/>
        <w:ind w:left="283" w:hanging="567"/>
        <w:jc w:val="both"/>
        <w:rPr>
          <w:sz w:val="24"/>
        </w:rPr>
      </w:pPr>
      <w:r w:rsidRPr="005B2553">
        <w:rPr>
          <w:sz w:val="24"/>
          <w:szCs w:val="24"/>
        </w:rPr>
        <w:t xml:space="preserve">Zhotovitel souhlasí s </w:t>
      </w:r>
      <w:r w:rsidR="00146F3B" w:rsidRPr="005B2553">
        <w:rPr>
          <w:sz w:val="24"/>
          <w:szCs w:val="24"/>
        </w:rPr>
        <w:t xml:space="preserve">uveřejněním této smlouvy na </w:t>
      </w:r>
      <w:hyperlink r:id="rId9" w:history="1">
        <w:r w:rsidR="00AF7186" w:rsidRPr="005B2553">
          <w:rPr>
            <w:rStyle w:val="Hypertextovodkaz"/>
            <w:sz w:val="24"/>
            <w:szCs w:val="24"/>
          </w:rPr>
          <w:t>www.as-po.cz</w:t>
        </w:r>
      </w:hyperlink>
      <w:r w:rsidR="00146F3B" w:rsidRPr="005B2553">
        <w:rPr>
          <w:sz w:val="24"/>
          <w:szCs w:val="24"/>
          <w:u w:val="single"/>
        </w:rPr>
        <w:t>.</w:t>
      </w:r>
    </w:p>
    <w:p w:rsidR="0010647A" w:rsidRPr="005B2553" w:rsidRDefault="0010647A" w:rsidP="009322F1">
      <w:pPr>
        <w:numPr>
          <w:ilvl w:val="1"/>
          <w:numId w:val="8"/>
        </w:numPr>
        <w:shd w:val="clear" w:color="00FFFF" w:fill="auto"/>
        <w:spacing w:after="120"/>
        <w:ind w:left="283" w:hanging="567"/>
        <w:jc w:val="both"/>
        <w:rPr>
          <w:sz w:val="24"/>
        </w:rPr>
      </w:pPr>
      <w:r w:rsidRPr="005B2553">
        <w:rPr>
          <w:sz w:val="24"/>
          <w:szCs w:val="24"/>
        </w:rPr>
        <w:t xml:space="preserve">Zhotovitel je povinen po celou dobu realizace díla dodržovat čistotu a pořádek. </w:t>
      </w:r>
    </w:p>
    <w:p w:rsidR="0010647A" w:rsidRPr="005B2553" w:rsidRDefault="0010647A" w:rsidP="009322F1">
      <w:pPr>
        <w:numPr>
          <w:ilvl w:val="1"/>
          <w:numId w:val="8"/>
        </w:numPr>
        <w:shd w:val="clear" w:color="00FFFF" w:fill="auto"/>
        <w:spacing w:after="120"/>
        <w:ind w:left="283" w:hanging="567"/>
        <w:jc w:val="both"/>
        <w:rPr>
          <w:sz w:val="24"/>
        </w:rPr>
      </w:pPr>
      <w:r w:rsidRPr="005B2553">
        <w:rPr>
          <w:sz w:val="24"/>
          <w:szCs w:val="24"/>
        </w:rPr>
        <w:t xml:space="preserve"> Zhotovitel před podpisem smlouvy předloží objednateli kopii jediné pojistné smlouvy, jejímž předmětem je pojištění odpovědnosti za škodu způsobenou zhotovitelem třetí osobě ve výši minimálně </w:t>
      </w:r>
      <w:r w:rsidR="00C26A81" w:rsidRPr="005B2553">
        <w:rPr>
          <w:b/>
          <w:bCs/>
          <w:sz w:val="24"/>
          <w:szCs w:val="24"/>
        </w:rPr>
        <w:t>1</w:t>
      </w:r>
      <w:r w:rsidRPr="005B2553">
        <w:rPr>
          <w:b/>
          <w:bCs/>
          <w:sz w:val="24"/>
          <w:szCs w:val="24"/>
        </w:rPr>
        <w:t xml:space="preserve"> 000 000,- Kč</w:t>
      </w:r>
      <w:r w:rsidRPr="005B2553">
        <w:rPr>
          <w:sz w:val="24"/>
          <w:szCs w:val="24"/>
        </w:rPr>
        <w:t>. Tato smlouva musí být platná po celou dobu realizace předmětu díla.</w:t>
      </w:r>
    </w:p>
    <w:p w:rsidR="005B2553" w:rsidRPr="005B2553" w:rsidRDefault="005B2553" w:rsidP="005B2553">
      <w:pPr>
        <w:numPr>
          <w:ilvl w:val="1"/>
          <w:numId w:val="8"/>
        </w:numPr>
        <w:shd w:val="clear" w:color="00FFFF" w:fill="auto"/>
        <w:spacing w:after="120"/>
        <w:ind w:hanging="644"/>
        <w:jc w:val="both"/>
        <w:rPr>
          <w:sz w:val="24"/>
        </w:rPr>
      </w:pPr>
      <w:r w:rsidRPr="005B2553">
        <w:rPr>
          <w:sz w:val="24"/>
        </w:rPr>
        <w:t xml:space="preserve">Zhotovitel před podpisem smlouvy předloží objednateli oprávnění k činnostem na určených technických zařízeních dle vyhlášky MO č. 273/1999 Sb.: </w:t>
      </w:r>
    </w:p>
    <w:p w:rsidR="005B2553" w:rsidRPr="005B2553" w:rsidRDefault="005B2553" w:rsidP="005B2553">
      <w:pPr>
        <w:pStyle w:val="Odstavecseseznamem"/>
        <w:numPr>
          <w:ilvl w:val="0"/>
          <w:numId w:val="16"/>
        </w:numPr>
        <w:shd w:val="clear" w:color="00FFFF" w:fill="auto"/>
        <w:spacing w:after="120"/>
        <w:jc w:val="both"/>
        <w:rPr>
          <w:sz w:val="24"/>
        </w:rPr>
      </w:pPr>
      <w:r w:rsidRPr="005B2553">
        <w:rPr>
          <w:sz w:val="24"/>
        </w:rPr>
        <w:t xml:space="preserve">zařízení tlaková </w:t>
      </w:r>
    </w:p>
    <w:p w:rsidR="00094C30" w:rsidRPr="00F841D7" w:rsidRDefault="00094C30" w:rsidP="00D45FF8">
      <w:pPr>
        <w:tabs>
          <w:tab w:val="left" w:pos="-426"/>
        </w:tabs>
        <w:ind w:left="426"/>
        <w:rPr>
          <w:sz w:val="24"/>
          <w:highlight w:val="green"/>
        </w:rPr>
      </w:pPr>
    </w:p>
    <w:p w:rsidR="00094C30" w:rsidRPr="00F841D7" w:rsidRDefault="00094C30" w:rsidP="00D45FF8">
      <w:pPr>
        <w:tabs>
          <w:tab w:val="left" w:pos="-426"/>
        </w:tabs>
        <w:ind w:left="426"/>
        <w:rPr>
          <w:sz w:val="24"/>
          <w:highlight w:val="green"/>
        </w:rPr>
      </w:pPr>
    </w:p>
    <w:p w:rsidR="00CD1C69" w:rsidRPr="00F841D7" w:rsidRDefault="00CD1C69" w:rsidP="00A25528">
      <w:pPr>
        <w:shd w:val="clear" w:color="00FFFF" w:fill="auto"/>
        <w:spacing w:after="240"/>
        <w:jc w:val="center"/>
        <w:rPr>
          <w:b/>
          <w:sz w:val="24"/>
          <w:highlight w:val="green"/>
        </w:rPr>
      </w:pPr>
    </w:p>
    <w:p w:rsidR="00CB0256" w:rsidRPr="00E418EB" w:rsidRDefault="002A12EF" w:rsidP="00C42B99">
      <w:pPr>
        <w:spacing w:after="240"/>
        <w:jc w:val="center"/>
        <w:rPr>
          <w:b/>
          <w:sz w:val="24"/>
          <w:szCs w:val="24"/>
          <w:u w:val="single"/>
        </w:rPr>
      </w:pPr>
      <w:r w:rsidRPr="00E418EB">
        <w:rPr>
          <w:b/>
          <w:sz w:val="24"/>
        </w:rPr>
        <w:t>VII</w:t>
      </w:r>
      <w:r w:rsidR="00CB0256" w:rsidRPr="00E418EB">
        <w:rPr>
          <w:b/>
          <w:sz w:val="24"/>
        </w:rPr>
        <w:t xml:space="preserve">. </w:t>
      </w:r>
      <w:r w:rsidR="00CB0256" w:rsidRPr="00E418EB">
        <w:rPr>
          <w:b/>
          <w:sz w:val="24"/>
          <w:szCs w:val="24"/>
          <w:u w:val="single"/>
        </w:rPr>
        <w:t>PŘEDÁNÍ DÍLA</w:t>
      </w:r>
    </w:p>
    <w:p w:rsidR="00CA3361" w:rsidRPr="00E418EB" w:rsidRDefault="00582AE5" w:rsidP="00C42B99">
      <w:pPr>
        <w:ind w:left="284" w:hanging="568"/>
        <w:jc w:val="both"/>
        <w:rPr>
          <w:sz w:val="24"/>
        </w:rPr>
      </w:pPr>
      <w:proofErr w:type="gramStart"/>
      <w:r w:rsidRPr="00E418EB">
        <w:rPr>
          <w:b/>
          <w:sz w:val="24"/>
        </w:rPr>
        <w:t>7.1</w:t>
      </w:r>
      <w:proofErr w:type="gramEnd"/>
      <w:r w:rsidRPr="00E418EB">
        <w:rPr>
          <w:b/>
          <w:sz w:val="24"/>
        </w:rPr>
        <w:t>.</w:t>
      </w:r>
      <w:r w:rsidRPr="00E418EB">
        <w:rPr>
          <w:b/>
          <w:sz w:val="24"/>
        </w:rPr>
        <w:tab/>
      </w:r>
      <w:r w:rsidR="002500F9" w:rsidRPr="00E418EB">
        <w:rPr>
          <w:sz w:val="24"/>
        </w:rPr>
        <w:t>Zhotovitel oznámí objednateli 7 dnů předem te</w:t>
      </w:r>
      <w:r w:rsidR="00997559" w:rsidRPr="00E418EB">
        <w:rPr>
          <w:sz w:val="24"/>
        </w:rPr>
        <w:t xml:space="preserve">rmín, kdy dílo bude dokončeno a </w:t>
      </w:r>
      <w:r w:rsidR="002500F9" w:rsidRPr="00E418EB">
        <w:rPr>
          <w:sz w:val="24"/>
        </w:rPr>
        <w:t xml:space="preserve">připraveno k předání. </w:t>
      </w:r>
      <w:r w:rsidR="003F576A" w:rsidRPr="00E418EB">
        <w:rPr>
          <w:sz w:val="24"/>
        </w:rPr>
        <w:t>Při přejímacím řízení předloží zhotovitel veškeré požadované doklady dle článku I</w:t>
      </w:r>
      <w:r w:rsidR="00B42257" w:rsidRPr="00E418EB">
        <w:rPr>
          <w:sz w:val="24"/>
        </w:rPr>
        <w:t>.</w:t>
      </w:r>
      <w:r w:rsidR="003F576A" w:rsidRPr="00E418EB">
        <w:rPr>
          <w:sz w:val="24"/>
        </w:rPr>
        <w:t xml:space="preserve"> smlouvy. </w:t>
      </w:r>
      <w:r w:rsidR="002500F9" w:rsidRPr="00E418EB">
        <w:rPr>
          <w:sz w:val="24"/>
        </w:rPr>
        <w:t xml:space="preserve">O předání díla bude proveden zápis o předání a převzetí dokončeného díla, který podepíší zástupci obou smluvních stran. </w:t>
      </w:r>
    </w:p>
    <w:p w:rsidR="002B2220" w:rsidRPr="00F841D7" w:rsidRDefault="002B2220" w:rsidP="00BE6D59">
      <w:pPr>
        <w:shd w:val="clear" w:color="00FFFF" w:fill="auto"/>
        <w:jc w:val="center"/>
        <w:rPr>
          <w:sz w:val="24"/>
          <w:highlight w:val="green"/>
        </w:rPr>
      </w:pPr>
    </w:p>
    <w:p w:rsidR="00E565CF" w:rsidRPr="00F841D7" w:rsidRDefault="00E565CF" w:rsidP="00BE6D59">
      <w:pPr>
        <w:shd w:val="clear" w:color="00FFFF" w:fill="auto"/>
        <w:jc w:val="center"/>
        <w:rPr>
          <w:sz w:val="24"/>
          <w:highlight w:val="green"/>
        </w:rPr>
      </w:pPr>
    </w:p>
    <w:p w:rsidR="00CB0256" w:rsidRPr="00E418EB" w:rsidRDefault="002A12EF" w:rsidP="001D1315">
      <w:pPr>
        <w:shd w:val="clear" w:color="00FFFF" w:fill="auto"/>
        <w:spacing w:after="240"/>
        <w:jc w:val="center"/>
        <w:rPr>
          <w:caps/>
        </w:rPr>
      </w:pPr>
      <w:r w:rsidRPr="00E418EB">
        <w:rPr>
          <w:b/>
          <w:sz w:val="24"/>
        </w:rPr>
        <w:t>VIII</w:t>
      </w:r>
      <w:r w:rsidR="00CB0256" w:rsidRPr="00E418EB">
        <w:rPr>
          <w:b/>
          <w:sz w:val="24"/>
        </w:rPr>
        <w:t xml:space="preserve">. </w:t>
      </w:r>
      <w:r w:rsidR="00CB0256" w:rsidRPr="00E418EB">
        <w:rPr>
          <w:b/>
          <w:caps/>
          <w:sz w:val="24"/>
          <w:szCs w:val="24"/>
          <w:u w:val="single"/>
        </w:rPr>
        <w:t>SMLUVNÍ POKUTY</w:t>
      </w:r>
    </w:p>
    <w:p w:rsidR="00CB0256" w:rsidRPr="00E418EB" w:rsidRDefault="00997559" w:rsidP="00CF1FF1">
      <w:pPr>
        <w:pStyle w:val="Zkladntext3"/>
        <w:numPr>
          <w:ilvl w:val="1"/>
          <w:numId w:val="4"/>
        </w:numPr>
        <w:tabs>
          <w:tab w:val="left" w:pos="-3119"/>
        </w:tabs>
        <w:spacing w:before="0"/>
        <w:ind w:left="284" w:hanging="568"/>
        <w:jc w:val="both"/>
      </w:pPr>
      <w:r w:rsidRPr="00E418EB">
        <w:t xml:space="preserve">Za </w:t>
      </w:r>
      <w:r w:rsidR="00CB0256" w:rsidRPr="00E418EB">
        <w:t>prodlení s úhradou faktur</w:t>
      </w:r>
      <w:r w:rsidR="00F82F5F" w:rsidRPr="00E418EB">
        <w:t>y</w:t>
      </w:r>
      <w:r w:rsidR="00CB0256" w:rsidRPr="00E418EB">
        <w:t xml:space="preserve"> zaplatí objednatel zhotoviteli</w:t>
      </w:r>
      <w:r w:rsidR="007870BB" w:rsidRPr="00E418EB">
        <w:t xml:space="preserve"> smluvní pokutu ve výši 0,</w:t>
      </w:r>
      <w:r w:rsidR="00C26A81" w:rsidRPr="00E418EB">
        <w:t>05</w:t>
      </w:r>
      <w:r w:rsidRPr="00E418EB">
        <w:t xml:space="preserve"> % z </w:t>
      </w:r>
      <w:r w:rsidR="00CB0256" w:rsidRPr="00E418EB">
        <w:t>fakturované částky za každý den prodlení.</w:t>
      </w:r>
    </w:p>
    <w:p w:rsidR="00CB0256" w:rsidRPr="00E418EB" w:rsidRDefault="008808E7" w:rsidP="00CF1FF1">
      <w:pPr>
        <w:pStyle w:val="Zkladntext3"/>
        <w:numPr>
          <w:ilvl w:val="1"/>
          <w:numId w:val="4"/>
        </w:numPr>
        <w:tabs>
          <w:tab w:val="left" w:pos="-3119"/>
        </w:tabs>
        <w:spacing w:after="120"/>
        <w:ind w:left="284" w:hanging="568"/>
        <w:jc w:val="both"/>
        <w:rPr>
          <w:bCs/>
        </w:rPr>
      </w:pPr>
      <w:r w:rsidRPr="00E418E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E418EB">
        <w:rPr>
          <w:bCs/>
        </w:rPr>
        <w:t>.</w:t>
      </w:r>
    </w:p>
    <w:p w:rsidR="00CB0256" w:rsidRPr="00E418EB" w:rsidRDefault="00CB0256" w:rsidP="00CF1FF1">
      <w:pPr>
        <w:numPr>
          <w:ilvl w:val="1"/>
          <w:numId w:val="4"/>
        </w:numPr>
        <w:tabs>
          <w:tab w:val="left" w:pos="-3119"/>
        </w:tabs>
        <w:ind w:left="284" w:hanging="568"/>
        <w:jc w:val="both"/>
        <w:rPr>
          <w:bCs/>
          <w:sz w:val="24"/>
        </w:rPr>
      </w:pPr>
      <w:r w:rsidRPr="00E418EB">
        <w:rPr>
          <w:sz w:val="24"/>
        </w:rPr>
        <w:t>Uhrazením smluvní pokuty není dotčeno právo požadovat náhradu škody v</w:t>
      </w:r>
      <w:r w:rsidR="00997559" w:rsidRPr="00E418EB">
        <w:rPr>
          <w:sz w:val="24"/>
        </w:rPr>
        <w:t xml:space="preserve"> </w:t>
      </w:r>
      <w:r w:rsidRPr="00E418EB">
        <w:rPr>
          <w:sz w:val="24"/>
        </w:rPr>
        <w:t>plné výši.</w:t>
      </w:r>
    </w:p>
    <w:p w:rsidR="002005AB" w:rsidRPr="00E418EB" w:rsidRDefault="002005AB" w:rsidP="002005AB">
      <w:pPr>
        <w:tabs>
          <w:tab w:val="left" w:pos="-3119"/>
        </w:tabs>
        <w:jc w:val="both"/>
        <w:rPr>
          <w:sz w:val="24"/>
        </w:rPr>
      </w:pPr>
    </w:p>
    <w:p w:rsidR="00EB33C5" w:rsidRPr="00E418EB" w:rsidRDefault="00EB33C5" w:rsidP="002005AB">
      <w:pPr>
        <w:tabs>
          <w:tab w:val="left" w:pos="-3119"/>
        </w:tabs>
        <w:jc w:val="both"/>
        <w:rPr>
          <w:sz w:val="24"/>
        </w:rPr>
      </w:pPr>
    </w:p>
    <w:p w:rsidR="00CB0256" w:rsidRPr="00E418EB" w:rsidRDefault="002A12EF" w:rsidP="00D45FF8">
      <w:pPr>
        <w:shd w:val="clear" w:color="00FFFF" w:fill="auto"/>
        <w:jc w:val="center"/>
        <w:rPr>
          <w:b/>
          <w:caps/>
          <w:sz w:val="24"/>
          <w:szCs w:val="24"/>
          <w:u w:val="single"/>
        </w:rPr>
      </w:pPr>
      <w:r w:rsidRPr="00E418EB">
        <w:rPr>
          <w:b/>
          <w:sz w:val="24"/>
        </w:rPr>
        <w:t>I</w:t>
      </w:r>
      <w:r w:rsidR="00CB0256" w:rsidRPr="00E418EB">
        <w:rPr>
          <w:b/>
          <w:sz w:val="24"/>
        </w:rPr>
        <w:t xml:space="preserve">X. </w:t>
      </w:r>
      <w:r w:rsidR="00CB0256" w:rsidRPr="00E418EB">
        <w:rPr>
          <w:b/>
          <w:caps/>
          <w:sz w:val="24"/>
          <w:szCs w:val="24"/>
          <w:u w:val="single"/>
        </w:rPr>
        <w:t>ODSTOUPENÍ OD SMLOUVY</w:t>
      </w:r>
    </w:p>
    <w:p w:rsidR="00CD2E3A" w:rsidRPr="00E418EB" w:rsidRDefault="00CD2E3A" w:rsidP="00D45FF8">
      <w:pPr>
        <w:shd w:val="clear" w:color="00FFFF" w:fill="auto"/>
        <w:jc w:val="center"/>
        <w:rPr>
          <w:caps/>
        </w:rPr>
      </w:pPr>
    </w:p>
    <w:p w:rsidR="00CB0256" w:rsidRPr="00E418EB" w:rsidRDefault="00DF5B00" w:rsidP="000755A1">
      <w:pPr>
        <w:pStyle w:val="Zkladntext3"/>
        <w:spacing w:before="0"/>
        <w:ind w:left="284" w:hanging="568"/>
        <w:jc w:val="both"/>
      </w:pPr>
      <w:proofErr w:type="gramStart"/>
      <w:r w:rsidRPr="00E418EB">
        <w:rPr>
          <w:b/>
        </w:rPr>
        <w:t>9</w:t>
      </w:r>
      <w:r w:rsidR="00CB0256" w:rsidRPr="00E418EB">
        <w:rPr>
          <w:b/>
        </w:rPr>
        <w:t>.1</w:t>
      </w:r>
      <w:proofErr w:type="gramEnd"/>
      <w:r w:rsidR="00CB0256" w:rsidRPr="00E418EB">
        <w:rPr>
          <w:b/>
        </w:rPr>
        <w:t>.</w:t>
      </w:r>
      <w:r w:rsidR="00CB0256" w:rsidRPr="00E418EB">
        <w:rPr>
          <w:b/>
        </w:rPr>
        <w:tab/>
      </w:r>
      <w:r w:rsidR="00CB0256" w:rsidRPr="00E418EB">
        <w:t>Odstoupit od této smlouvy lze pro podstatné porušení této smlouvy</w:t>
      </w:r>
      <w:r w:rsidR="00F82F5F" w:rsidRPr="00E418EB">
        <w:t>,</w:t>
      </w:r>
      <w:r w:rsidR="00CB0256" w:rsidRPr="00E418EB">
        <w:t xml:space="preserve"> a to </w:t>
      </w:r>
      <w:r w:rsidR="007D128E" w:rsidRPr="00E418EB">
        <w:t>zejména</w:t>
      </w:r>
      <w:r w:rsidR="00CB0256" w:rsidRPr="00E418EB">
        <w:t>:</w:t>
      </w:r>
    </w:p>
    <w:p w:rsidR="002500F9" w:rsidRPr="00E418EB" w:rsidRDefault="002500F9" w:rsidP="009322F1">
      <w:pPr>
        <w:pStyle w:val="Zkladntext3"/>
        <w:numPr>
          <w:ilvl w:val="0"/>
          <w:numId w:val="6"/>
        </w:numPr>
        <w:spacing w:before="0"/>
        <w:jc w:val="both"/>
      </w:pPr>
      <w:r w:rsidRPr="00E418EB">
        <w:t>neplnění předmětu díla podle čl. I.</w:t>
      </w:r>
      <w:r w:rsidR="00D7337B" w:rsidRPr="00E418EB">
        <w:t>,</w:t>
      </w:r>
    </w:p>
    <w:p w:rsidR="002500F9" w:rsidRPr="00E418EB" w:rsidRDefault="00997559" w:rsidP="009322F1">
      <w:pPr>
        <w:pStyle w:val="Zkladntext3"/>
        <w:numPr>
          <w:ilvl w:val="0"/>
          <w:numId w:val="6"/>
        </w:numPr>
        <w:spacing w:before="0"/>
        <w:jc w:val="both"/>
      </w:pPr>
      <w:r w:rsidRPr="00E418EB">
        <w:t xml:space="preserve">zhotovitel neprovede dílo v </w:t>
      </w:r>
      <w:r w:rsidR="002500F9" w:rsidRPr="00E418EB">
        <w:t>patřičné kvalitě podle platných předpisů a norem</w:t>
      </w:r>
      <w:r w:rsidR="00D7337B" w:rsidRPr="00E418EB">
        <w:t>,</w:t>
      </w:r>
    </w:p>
    <w:p w:rsidR="002500F9" w:rsidRPr="00E418EB" w:rsidRDefault="00997559" w:rsidP="009322F1">
      <w:pPr>
        <w:pStyle w:val="Zkladntext3"/>
        <w:numPr>
          <w:ilvl w:val="0"/>
          <w:numId w:val="6"/>
        </w:numPr>
        <w:spacing w:before="0"/>
        <w:jc w:val="both"/>
      </w:pPr>
      <w:r w:rsidRPr="00E418EB">
        <w:t xml:space="preserve">zhotovitel je v prodlení s </w:t>
      </w:r>
      <w:r w:rsidR="002500F9" w:rsidRPr="00E418EB">
        <w:t xml:space="preserve">termínem dokončení díla o více než </w:t>
      </w:r>
      <w:r w:rsidR="002E0E54" w:rsidRPr="00E418EB">
        <w:t>20</w:t>
      </w:r>
      <w:r w:rsidR="002500F9" w:rsidRPr="00E418EB">
        <w:t xml:space="preserve"> kalendářních dnů</w:t>
      </w:r>
      <w:r w:rsidR="00B04AD1" w:rsidRPr="00E418EB">
        <w:t>.</w:t>
      </w:r>
    </w:p>
    <w:p w:rsidR="00CB0256" w:rsidRPr="00E418EB" w:rsidRDefault="00DF5B00" w:rsidP="000755A1">
      <w:pPr>
        <w:spacing w:before="120"/>
        <w:ind w:left="284" w:hanging="568"/>
        <w:jc w:val="both"/>
        <w:rPr>
          <w:sz w:val="24"/>
        </w:rPr>
      </w:pPr>
      <w:proofErr w:type="gramStart"/>
      <w:r w:rsidRPr="00E418EB">
        <w:rPr>
          <w:b/>
          <w:sz w:val="24"/>
        </w:rPr>
        <w:t>9</w:t>
      </w:r>
      <w:r w:rsidR="00CB0256" w:rsidRPr="00E418EB">
        <w:rPr>
          <w:b/>
          <w:sz w:val="24"/>
        </w:rPr>
        <w:t>.2</w:t>
      </w:r>
      <w:proofErr w:type="gramEnd"/>
      <w:r w:rsidR="00CB0256" w:rsidRPr="00E418EB">
        <w:rPr>
          <w:b/>
          <w:sz w:val="24"/>
        </w:rPr>
        <w:t>.</w:t>
      </w:r>
      <w:r w:rsidR="00CB0256" w:rsidRPr="00E418EB">
        <w:rPr>
          <w:sz w:val="24"/>
        </w:rPr>
        <w:tab/>
        <w:t>Odstoupení od smlo</w:t>
      </w:r>
      <w:r w:rsidR="00997559" w:rsidRPr="00E418EB">
        <w:rPr>
          <w:sz w:val="24"/>
        </w:rPr>
        <w:t xml:space="preserve">uvy lze provést pouze písemně s </w:t>
      </w:r>
      <w:r w:rsidR="00CB0256" w:rsidRPr="00E418E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418EB">
        <w:rPr>
          <w:sz w:val="24"/>
        </w:rPr>
        <w:t>uhradit</w:t>
      </w:r>
      <w:r w:rsidR="00997559" w:rsidRPr="00E418EB">
        <w:rPr>
          <w:sz w:val="24"/>
        </w:rPr>
        <w:t xml:space="preserve"> druhé straně veškeré náklady a škody jí prokazatelně vzniklé v souvislosti s </w:t>
      </w:r>
      <w:r w:rsidR="00CB0256" w:rsidRPr="00E418EB">
        <w:rPr>
          <w:sz w:val="24"/>
        </w:rPr>
        <w:t>odstoupením od této smlouvy.</w:t>
      </w:r>
    </w:p>
    <w:p w:rsidR="00944AEB" w:rsidRPr="00E418EB" w:rsidRDefault="00944AEB" w:rsidP="00D45FF8">
      <w:pPr>
        <w:ind w:left="283" w:hanging="567"/>
        <w:jc w:val="both"/>
        <w:rPr>
          <w:sz w:val="24"/>
        </w:rPr>
      </w:pPr>
    </w:p>
    <w:p w:rsidR="0053194B" w:rsidRPr="00E418EB" w:rsidRDefault="0053194B" w:rsidP="00D45FF8">
      <w:pPr>
        <w:ind w:left="283" w:hanging="567"/>
        <w:jc w:val="both"/>
        <w:rPr>
          <w:sz w:val="24"/>
        </w:rPr>
      </w:pPr>
    </w:p>
    <w:p w:rsidR="002E0E54" w:rsidRPr="00E418EB" w:rsidRDefault="00B61268" w:rsidP="00E72C77">
      <w:pPr>
        <w:shd w:val="clear" w:color="00FFFF" w:fill="auto"/>
        <w:jc w:val="center"/>
        <w:rPr>
          <w:b/>
          <w:caps/>
          <w:sz w:val="24"/>
          <w:szCs w:val="24"/>
          <w:u w:val="single"/>
        </w:rPr>
      </w:pPr>
      <w:r w:rsidRPr="00E418EB">
        <w:rPr>
          <w:b/>
          <w:caps/>
          <w:sz w:val="24"/>
          <w:szCs w:val="24"/>
        </w:rPr>
        <w:t xml:space="preserve">X. </w:t>
      </w:r>
      <w:r w:rsidR="002E0E54" w:rsidRPr="00E418EB">
        <w:rPr>
          <w:b/>
          <w:caps/>
          <w:sz w:val="24"/>
          <w:szCs w:val="24"/>
          <w:u w:val="single"/>
        </w:rPr>
        <w:t>Odpovědnost za vady – záruka</w:t>
      </w:r>
    </w:p>
    <w:p w:rsidR="002C7305" w:rsidRPr="00E418EB" w:rsidRDefault="002C7305" w:rsidP="00E72C77">
      <w:pPr>
        <w:shd w:val="clear" w:color="00FFFF" w:fill="auto"/>
        <w:jc w:val="center"/>
        <w:rPr>
          <w:b/>
          <w:caps/>
          <w:sz w:val="24"/>
          <w:szCs w:val="24"/>
          <w:u w:val="single"/>
        </w:rPr>
      </w:pPr>
    </w:p>
    <w:p w:rsidR="003406FB" w:rsidRPr="00E418EB" w:rsidRDefault="003406FB" w:rsidP="003406FB">
      <w:pPr>
        <w:rPr>
          <w:sz w:val="2"/>
        </w:rPr>
      </w:pPr>
    </w:p>
    <w:p w:rsidR="002F1D7E" w:rsidRDefault="006D04F5" w:rsidP="006D04F5">
      <w:pPr>
        <w:pStyle w:val="Zkladntext3"/>
        <w:spacing w:before="0" w:after="120"/>
        <w:ind w:left="283" w:hanging="567"/>
        <w:jc w:val="both"/>
        <w:rPr>
          <w:szCs w:val="24"/>
        </w:rPr>
      </w:pPr>
      <w:r w:rsidRPr="00E418EB">
        <w:rPr>
          <w:b/>
        </w:rPr>
        <w:t>10.1.</w:t>
      </w:r>
      <w:r w:rsidRPr="00E418EB">
        <w:rPr>
          <w:szCs w:val="24"/>
        </w:rPr>
        <w:t xml:space="preserve"> Záruční doba na předmět díla se sjednává na </w:t>
      </w:r>
      <w:proofErr w:type="gramStart"/>
      <w:r w:rsidRPr="00E418EB">
        <w:rPr>
          <w:b/>
          <w:bCs/>
          <w:szCs w:val="24"/>
          <w:highlight w:val="yellow"/>
        </w:rPr>
        <w:t>….. měsíců</w:t>
      </w:r>
      <w:proofErr w:type="gramEnd"/>
      <w:r w:rsidR="00604725" w:rsidRPr="00E418EB">
        <w:rPr>
          <w:b/>
          <w:bCs/>
          <w:szCs w:val="24"/>
        </w:rPr>
        <w:t>.</w:t>
      </w:r>
      <w:r w:rsidRPr="00E418EB">
        <w:rPr>
          <w:szCs w:val="24"/>
        </w:rPr>
        <w:t xml:space="preserve"> </w:t>
      </w:r>
    </w:p>
    <w:p w:rsidR="006D04F5" w:rsidRPr="00E418EB" w:rsidRDefault="006D04F5" w:rsidP="006D04F5">
      <w:pPr>
        <w:pStyle w:val="Zkladntext3"/>
        <w:spacing w:before="0" w:after="120"/>
        <w:ind w:left="283" w:hanging="567"/>
        <w:jc w:val="both"/>
        <w:rPr>
          <w:szCs w:val="24"/>
        </w:rPr>
      </w:pPr>
      <w:r w:rsidRPr="00E418EB">
        <w:rPr>
          <w:b/>
        </w:rPr>
        <w:t>10.2.</w:t>
      </w:r>
      <w:r w:rsidRPr="00E418EB">
        <w:rPr>
          <w:szCs w:val="24"/>
        </w:rPr>
        <w:t xml:space="preserve"> 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E418EB" w:rsidRDefault="006D04F5" w:rsidP="006D04F5">
      <w:pPr>
        <w:pStyle w:val="Zkladntext3"/>
        <w:spacing w:before="0" w:after="120"/>
        <w:ind w:left="283" w:hanging="567"/>
        <w:jc w:val="both"/>
        <w:rPr>
          <w:szCs w:val="24"/>
        </w:rPr>
      </w:pPr>
      <w:r w:rsidRPr="00E418EB">
        <w:rPr>
          <w:b/>
        </w:rPr>
        <w:t>10.3.</w:t>
      </w:r>
      <w:r w:rsidRPr="00E418EB">
        <w:rPr>
          <w:szCs w:val="24"/>
        </w:rPr>
        <w:t xml:space="preserve"> V záruční době se odstraňují skryté vady zdarma. </w:t>
      </w:r>
    </w:p>
    <w:p w:rsidR="006D04F5" w:rsidRPr="00E418EB" w:rsidRDefault="006D04F5" w:rsidP="006D04F5">
      <w:pPr>
        <w:pStyle w:val="Zkladntext3"/>
        <w:spacing w:before="0" w:after="120"/>
        <w:ind w:left="283" w:hanging="567"/>
        <w:jc w:val="both"/>
        <w:rPr>
          <w:szCs w:val="24"/>
        </w:rPr>
      </w:pPr>
      <w:r w:rsidRPr="00E418EB">
        <w:rPr>
          <w:b/>
        </w:rPr>
        <w:t>10.4.</w:t>
      </w:r>
      <w:r w:rsidRPr="00E418EB">
        <w:rPr>
          <w:szCs w:val="24"/>
        </w:rPr>
        <w:t xml:space="preserve"> Objednatel se zavazuje, že případnou reklamaci vady díla uplatní bez zbytečného odkladu po jejím zjištění, písemně do rukou oprávněného zástupce zhotovitele. </w:t>
      </w:r>
    </w:p>
    <w:p w:rsidR="009C5B58" w:rsidRPr="00E418EB" w:rsidRDefault="006D04F5" w:rsidP="006D04F5">
      <w:pPr>
        <w:pStyle w:val="Zkladntext3"/>
        <w:spacing w:before="0" w:after="120"/>
        <w:ind w:left="283" w:hanging="567"/>
        <w:jc w:val="both"/>
        <w:rPr>
          <w:szCs w:val="24"/>
        </w:rPr>
      </w:pPr>
      <w:r w:rsidRPr="00E418EB">
        <w:rPr>
          <w:b/>
        </w:rPr>
        <w:t>10.5.</w:t>
      </w:r>
      <w:r w:rsidRPr="00E418EB">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9C5B58" w:rsidRDefault="009C5B58" w:rsidP="006D04F5">
      <w:pPr>
        <w:pStyle w:val="Zkladntext3"/>
        <w:spacing w:before="0" w:after="120"/>
        <w:ind w:left="283" w:hanging="567"/>
        <w:jc w:val="both"/>
        <w:rPr>
          <w:szCs w:val="24"/>
          <w:highlight w:val="green"/>
        </w:rPr>
      </w:pPr>
    </w:p>
    <w:p w:rsidR="002F1D7E" w:rsidRPr="00F841D7" w:rsidRDefault="002F1D7E" w:rsidP="006D04F5">
      <w:pPr>
        <w:pStyle w:val="Zkladntext3"/>
        <w:spacing w:before="0" w:after="120"/>
        <w:ind w:left="283" w:hanging="567"/>
        <w:jc w:val="both"/>
        <w:rPr>
          <w:szCs w:val="24"/>
          <w:highlight w:val="green"/>
        </w:rPr>
      </w:pPr>
    </w:p>
    <w:p w:rsidR="00CB0256" w:rsidRPr="00E418EB" w:rsidRDefault="00C42B99" w:rsidP="002F1D7E">
      <w:pPr>
        <w:jc w:val="center"/>
      </w:pPr>
      <w:r w:rsidRPr="00F841D7">
        <w:rPr>
          <w:szCs w:val="24"/>
          <w:highlight w:val="green"/>
        </w:rPr>
        <w:br w:type="page"/>
      </w:r>
      <w:r w:rsidR="002A12EF" w:rsidRPr="00E418EB">
        <w:rPr>
          <w:b/>
          <w:sz w:val="24"/>
        </w:rPr>
        <w:lastRenderedPageBreak/>
        <w:t>X</w:t>
      </w:r>
      <w:r w:rsidR="00B61268" w:rsidRPr="00E418EB">
        <w:rPr>
          <w:b/>
          <w:sz w:val="24"/>
        </w:rPr>
        <w:t>I</w:t>
      </w:r>
      <w:r w:rsidR="00CB0256" w:rsidRPr="00E418EB">
        <w:rPr>
          <w:b/>
          <w:sz w:val="24"/>
        </w:rPr>
        <w:t xml:space="preserve">. </w:t>
      </w:r>
      <w:r w:rsidR="00CB0256" w:rsidRPr="00E418EB">
        <w:rPr>
          <w:b/>
          <w:sz w:val="24"/>
          <w:szCs w:val="24"/>
          <w:u w:val="single"/>
        </w:rPr>
        <w:t>ZÁVĚREČNÁ USTANOVENÍ</w:t>
      </w:r>
    </w:p>
    <w:p w:rsidR="00C42B99" w:rsidRPr="00E418EB" w:rsidRDefault="00C42B99" w:rsidP="00337426">
      <w:pPr>
        <w:pStyle w:val="Zkladntext3"/>
        <w:spacing w:before="0"/>
        <w:ind w:left="284" w:hanging="568"/>
        <w:jc w:val="both"/>
        <w:rPr>
          <w:b/>
        </w:rPr>
      </w:pPr>
    </w:p>
    <w:p w:rsidR="00CB0256" w:rsidRPr="00E418EB" w:rsidRDefault="00337426" w:rsidP="00337426">
      <w:pPr>
        <w:pStyle w:val="Zkladntext3"/>
        <w:spacing w:before="0"/>
        <w:ind w:left="284" w:hanging="568"/>
        <w:jc w:val="both"/>
      </w:pPr>
      <w:proofErr w:type="gramStart"/>
      <w:r w:rsidRPr="00E418EB">
        <w:rPr>
          <w:b/>
        </w:rPr>
        <w:t>11.1</w:t>
      </w:r>
      <w:proofErr w:type="gramEnd"/>
      <w:r w:rsidRPr="00E418EB">
        <w:rPr>
          <w:b/>
        </w:rPr>
        <w:t>.</w:t>
      </w:r>
      <w:r w:rsidRPr="00E418EB">
        <w:rPr>
          <w:b/>
        </w:rPr>
        <w:tab/>
      </w:r>
      <w:r w:rsidR="00CB0256" w:rsidRPr="00E418EB">
        <w:t>Pokud není ve smlouvě dohodnuto jinak, řídí se vzájemné vztahy smluvních stran příslušnými ustanoveními obchodního zákoníku a platným právním řádem.</w:t>
      </w:r>
    </w:p>
    <w:p w:rsidR="00CB0256" w:rsidRPr="00E418EB" w:rsidRDefault="00337426" w:rsidP="00337426">
      <w:pPr>
        <w:pStyle w:val="Zkladntext3"/>
        <w:ind w:left="284" w:hanging="568"/>
        <w:jc w:val="both"/>
      </w:pPr>
      <w:proofErr w:type="gramStart"/>
      <w:r w:rsidRPr="00E418EB">
        <w:rPr>
          <w:b/>
        </w:rPr>
        <w:t>11.2</w:t>
      </w:r>
      <w:proofErr w:type="gramEnd"/>
      <w:r w:rsidRPr="00E418EB">
        <w:rPr>
          <w:b/>
        </w:rPr>
        <w:t>.</w:t>
      </w:r>
      <w:r w:rsidRPr="00E418EB">
        <w:rPr>
          <w:b/>
        </w:rPr>
        <w:tab/>
      </w:r>
      <w:r w:rsidR="00CB0256" w:rsidRPr="00E418EB">
        <w:t>Smlouva je platná a účinná dnem podpisu smluvních stran.</w:t>
      </w:r>
    </w:p>
    <w:p w:rsidR="00CB0256" w:rsidRPr="00E418EB" w:rsidRDefault="00337426" w:rsidP="00337426">
      <w:pPr>
        <w:pStyle w:val="Zkladntext3"/>
        <w:ind w:left="284" w:hanging="568"/>
        <w:jc w:val="both"/>
      </w:pPr>
      <w:proofErr w:type="gramStart"/>
      <w:r w:rsidRPr="00E418EB">
        <w:rPr>
          <w:b/>
        </w:rPr>
        <w:t>11.3</w:t>
      </w:r>
      <w:proofErr w:type="gramEnd"/>
      <w:r w:rsidRPr="00E418EB">
        <w:rPr>
          <w:b/>
        </w:rPr>
        <w:t>.</w:t>
      </w:r>
      <w:r w:rsidRPr="00E418EB">
        <w:tab/>
      </w:r>
      <w:r w:rsidR="00CB0256" w:rsidRPr="00E418EB">
        <w:t>Smlouvu lze měnit a doplňovat po dohodě smluvních s</w:t>
      </w:r>
      <w:r w:rsidR="00997559" w:rsidRPr="00E418EB">
        <w:t xml:space="preserve">tran formou písemných dodatků k </w:t>
      </w:r>
      <w:r w:rsidR="00CB0256" w:rsidRPr="00E418EB">
        <w:t>této smlouvě, podepsaných oběma smluvními stranami.</w:t>
      </w:r>
    </w:p>
    <w:p w:rsidR="00CB0256" w:rsidRPr="00E418EB" w:rsidRDefault="00337426" w:rsidP="00337426">
      <w:pPr>
        <w:pStyle w:val="Zkladntext3"/>
        <w:ind w:left="284" w:hanging="568"/>
        <w:jc w:val="both"/>
      </w:pPr>
      <w:proofErr w:type="gramStart"/>
      <w:r w:rsidRPr="00E418EB">
        <w:rPr>
          <w:b/>
        </w:rPr>
        <w:t>11.4</w:t>
      </w:r>
      <w:proofErr w:type="gramEnd"/>
      <w:r w:rsidRPr="00E418EB">
        <w:rPr>
          <w:b/>
        </w:rPr>
        <w:t>.</w:t>
      </w:r>
      <w:r w:rsidRPr="00E418EB">
        <w:tab/>
      </w:r>
      <w:r w:rsidR="00CB0256" w:rsidRPr="00E418EB">
        <w:t>Smlouva se vyhotovuje ve čtyřech stejnopisech, z nichž obdrží jedno par</w:t>
      </w:r>
      <w:r w:rsidR="001B11B7" w:rsidRPr="00E418EB">
        <w:t>e</w:t>
      </w:r>
      <w:r w:rsidR="00997559" w:rsidRPr="00E418EB">
        <w:t xml:space="preserve"> zhotovitel a </w:t>
      </w:r>
      <w:r w:rsidR="00CB0256" w:rsidRPr="00E418EB">
        <w:t>tři par</w:t>
      </w:r>
      <w:r w:rsidR="001B11B7" w:rsidRPr="00E418EB">
        <w:t>e</w:t>
      </w:r>
      <w:r w:rsidR="00CB0256" w:rsidRPr="00E418EB">
        <w:t xml:space="preserve"> objednatel.</w:t>
      </w:r>
    </w:p>
    <w:p w:rsidR="00CB0256" w:rsidRPr="00E418EB" w:rsidRDefault="00337426" w:rsidP="00337426">
      <w:pPr>
        <w:pStyle w:val="Zkladntext3"/>
        <w:ind w:left="284" w:hanging="568"/>
        <w:jc w:val="both"/>
      </w:pPr>
      <w:proofErr w:type="gramStart"/>
      <w:r w:rsidRPr="00E418EB">
        <w:rPr>
          <w:b/>
        </w:rPr>
        <w:t>11.5</w:t>
      </w:r>
      <w:proofErr w:type="gramEnd"/>
      <w:r w:rsidRPr="00E418EB">
        <w:rPr>
          <w:b/>
        </w:rPr>
        <w:t>.</w:t>
      </w:r>
      <w:r w:rsidRPr="00E418EB">
        <w:tab/>
      </w:r>
      <w:r w:rsidR="00CB0256" w:rsidRPr="00E418EB">
        <w:t>Účastníci smlouvu přečetli, s jejím obsahem souhlasí, což stvrzují svými podpisy.</w:t>
      </w:r>
    </w:p>
    <w:p w:rsidR="009C5B58" w:rsidRPr="00F841D7" w:rsidRDefault="009C5B58" w:rsidP="00337426">
      <w:pPr>
        <w:pStyle w:val="Zkladntext3"/>
        <w:ind w:left="284" w:hanging="568"/>
        <w:jc w:val="both"/>
        <w:rPr>
          <w:highlight w:val="green"/>
        </w:rPr>
      </w:pPr>
    </w:p>
    <w:p w:rsidR="00CB0256" w:rsidRPr="00F841D7" w:rsidRDefault="00CB0256" w:rsidP="00337426">
      <w:pPr>
        <w:ind w:hanging="568"/>
        <w:rPr>
          <w:sz w:val="24"/>
          <w:highlight w:val="green"/>
        </w:rPr>
      </w:pPr>
    </w:p>
    <w:p w:rsidR="00331A53" w:rsidRDefault="00331A53" w:rsidP="00D45FF8">
      <w:pPr>
        <w:ind w:left="284" w:hanging="568"/>
        <w:rPr>
          <w:sz w:val="24"/>
        </w:rPr>
      </w:pPr>
    </w:p>
    <w:p w:rsidR="00331A53" w:rsidRDefault="00331A53" w:rsidP="00D45FF8">
      <w:pPr>
        <w:ind w:left="284" w:hanging="568"/>
        <w:rPr>
          <w:sz w:val="24"/>
        </w:rPr>
      </w:pPr>
    </w:p>
    <w:p w:rsidR="002F1D7E" w:rsidRDefault="002F1D7E" w:rsidP="00D45FF8">
      <w:pPr>
        <w:ind w:left="284" w:hanging="568"/>
        <w:rPr>
          <w:sz w:val="24"/>
        </w:rPr>
      </w:pPr>
    </w:p>
    <w:p w:rsidR="002F1D7E" w:rsidRDefault="002F1D7E" w:rsidP="00D45FF8">
      <w:pPr>
        <w:ind w:left="284" w:hanging="568"/>
        <w:rPr>
          <w:sz w:val="24"/>
        </w:rPr>
      </w:pPr>
    </w:p>
    <w:p w:rsidR="00331A53" w:rsidRDefault="00331A53" w:rsidP="00D45FF8">
      <w:pPr>
        <w:ind w:left="284" w:hanging="568"/>
        <w:rPr>
          <w:sz w:val="24"/>
        </w:rPr>
      </w:pPr>
    </w:p>
    <w:p w:rsidR="00914F4F" w:rsidRDefault="00914F4F" w:rsidP="00D45FF8">
      <w:pPr>
        <w:ind w:left="284" w:hanging="568"/>
        <w:rPr>
          <w:sz w:val="24"/>
        </w:rPr>
      </w:pPr>
    </w:p>
    <w:p w:rsidR="00914F4F" w:rsidRDefault="00914F4F" w:rsidP="00D45FF8">
      <w:pPr>
        <w:ind w:left="284" w:hanging="568"/>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E565CF" w:rsidRDefault="00E565CF">
      <w:pPr>
        <w:rPr>
          <w:sz w:val="24"/>
        </w:rPr>
      </w:pPr>
    </w:p>
    <w:p w:rsidR="00E565CF" w:rsidRDefault="00E565CF">
      <w:pPr>
        <w:rPr>
          <w:sz w:val="24"/>
        </w:rPr>
      </w:pPr>
    </w:p>
    <w:p w:rsidR="00E565CF" w:rsidRDefault="00E565CF">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67" w:rsidRDefault="00654567">
      <w:r>
        <w:separator/>
      </w:r>
    </w:p>
  </w:endnote>
  <w:endnote w:type="continuationSeparator" w:id="0">
    <w:p w:rsidR="00654567" w:rsidRDefault="0065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TT319c623cc2tS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3802B2">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802B2">
      <w:rPr>
        <w:b/>
        <w:noProof/>
      </w:rPr>
      <w:t>5</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67" w:rsidRDefault="00654567">
      <w:r>
        <w:separator/>
      </w:r>
    </w:p>
  </w:footnote>
  <w:footnote w:type="continuationSeparator" w:id="0">
    <w:p w:rsidR="00654567" w:rsidRDefault="00654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BE16D89A"/>
    <w:lvl w:ilvl="0" w:tplc="337A1CC6">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2">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9">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12">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CC6021"/>
    <w:multiLevelType w:val="hybridMultilevel"/>
    <w:tmpl w:val="2E70CCA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8"/>
  </w:num>
  <w:num w:numId="2">
    <w:abstractNumId w:val="11"/>
  </w:num>
  <w:num w:numId="3">
    <w:abstractNumId w:val="1"/>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6"/>
  </w:num>
  <w:num w:numId="9">
    <w:abstractNumId w:val="4"/>
  </w:num>
  <w:num w:numId="10">
    <w:abstractNumId w:val="14"/>
  </w:num>
  <w:num w:numId="11">
    <w:abstractNumId w:val="2"/>
  </w:num>
  <w:num w:numId="12">
    <w:abstractNumId w:val="10"/>
  </w:num>
  <w:num w:numId="13">
    <w:abstractNumId w:val="5"/>
  </w:num>
  <w:num w:numId="14">
    <w:abstractNumId w:val="7"/>
  </w:num>
  <w:num w:numId="15">
    <w:abstractNumId w:val="0"/>
  </w:num>
  <w:num w:numId="1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E14C5"/>
    <w:rsid w:val="000E1796"/>
    <w:rsid w:val="000E307B"/>
    <w:rsid w:val="000E4119"/>
    <w:rsid w:val="000E7ED0"/>
    <w:rsid w:val="000F75BD"/>
    <w:rsid w:val="001027CE"/>
    <w:rsid w:val="00104074"/>
    <w:rsid w:val="00104494"/>
    <w:rsid w:val="00104CF9"/>
    <w:rsid w:val="0010647A"/>
    <w:rsid w:val="001078F2"/>
    <w:rsid w:val="00126CDC"/>
    <w:rsid w:val="0012718D"/>
    <w:rsid w:val="00131389"/>
    <w:rsid w:val="00134194"/>
    <w:rsid w:val="001417AD"/>
    <w:rsid w:val="0014302D"/>
    <w:rsid w:val="00143030"/>
    <w:rsid w:val="001453EC"/>
    <w:rsid w:val="00146F3B"/>
    <w:rsid w:val="00151142"/>
    <w:rsid w:val="00151AB9"/>
    <w:rsid w:val="00156451"/>
    <w:rsid w:val="00165D06"/>
    <w:rsid w:val="00166D06"/>
    <w:rsid w:val="001768A8"/>
    <w:rsid w:val="00176CC4"/>
    <w:rsid w:val="00180F2B"/>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790E"/>
    <w:rsid w:val="001D1315"/>
    <w:rsid w:val="001D1369"/>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34C7"/>
    <w:rsid w:val="00215A45"/>
    <w:rsid w:val="002175F6"/>
    <w:rsid w:val="00217A86"/>
    <w:rsid w:val="00221F1B"/>
    <w:rsid w:val="00223C1A"/>
    <w:rsid w:val="00223FCF"/>
    <w:rsid w:val="00230CC5"/>
    <w:rsid w:val="00232B6D"/>
    <w:rsid w:val="002338E0"/>
    <w:rsid w:val="00240A8E"/>
    <w:rsid w:val="002439E2"/>
    <w:rsid w:val="00245965"/>
    <w:rsid w:val="002500F9"/>
    <w:rsid w:val="0025017E"/>
    <w:rsid w:val="00253E0D"/>
    <w:rsid w:val="00256780"/>
    <w:rsid w:val="00260209"/>
    <w:rsid w:val="00261B73"/>
    <w:rsid w:val="002651F6"/>
    <w:rsid w:val="00265B67"/>
    <w:rsid w:val="002701A3"/>
    <w:rsid w:val="00286814"/>
    <w:rsid w:val="0029437E"/>
    <w:rsid w:val="00295354"/>
    <w:rsid w:val="002A12EF"/>
    <w:rsid w:val="002A2006"/>
    <w:rsid w:val="002A6227"/>
    <w:rsid w:val="002A745D"/>
    <w:rsid w:val="002B2220"/>
    <w:rsid w:val="002B400E"/>
    <w:rsid w:val="002B4130"/>
    <w:rsid w:val="002B610D"/>
    <w:rsid w:val="002B72C1"/>
    <w:rsid w:val="002C06F7"/>
    <w:rsid w:val="002C12B1"/>
    <w:rsid w:val="002C5787"/>
    <w:rsid w:val="002C7305"/>
    <w:rsid w:val="002D059F"/>
    <w:rsid w:val="002D21DB"/>
    <w:rsid w:val="002D2C29"/>
    <w:rsid w:val="002E0E54"/>
    <w:rsid w:val="002E1445"/>
    <w:rsid w:val="002E39B2"/>
    <w:rsid w:val="002E6DCD"/>
    <w:rsid w:val="002F1D7E"/>
    <w:rsid w:val="002F282E"/>
    <w:rsid w:val="002F45BD"/>
    <w:rsid w:val="002F7AE7"/>
    <w:rsid w:val="00306033"/>
    <w:rsid w:val="003079CC"/>
    <w:rsid w:val="003128F1"/>
    <w:rsid w:val="003204D4"/>
    <w:rsid w:val="00322B78"/>
    <w:rsid w:val="0032747E"/>
    <w:rsid w:val="00331A53"/>
    <w:rsid w:val="003351FF"/>
    <w:rsid w:val="00336470"/>
    <w:rsid w:val="00337426"/>
    <w:rsid w:val="00337928"/>
    <w:rsid w:val="003406FB"/>
    <w:rsid w:val="0034378A"/>
    <w:rsid w:val="0034764E"/>
    <w:rsid w:val="00352E8A"/>
    <w:rsid w:val="003620FF"/>
    <w:rsid w:val="0036619A"/>
    <w:rsid w:val="003706C3"/>
    <w:rsid w:val="003769CC"/>
    <w:rsid w:val="003802B2"/>
    <w:rsid w:val="0038488D"/>
    <w:rsid w:val="00395718"/>
    <w:rsid w:val="003967A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1029E"/>
    <w:rsid w:val="00415972"/>
    <w:rsid w:val="00415F7B"/>
    <w:rsid w:val="004207BC"/>
    <w:rsid w:val="00423DB6"/>
    <w:rsid w:val="00430814"/>
    <w:rsid w:val="00431E54"/>
    <w:rsid w:val="004347F3"/>
    <w:rsid w:val="00451D94"/>
    <w:rsid w:val="00464A87"/>
    <w:rsid w:val="004703E8"/>
    <w:rsid w:val="00472E40"/>
    <w:rsid w:val="00472EEE"/>
    <w:rsid w:val="00481902"/>
    <w:rsid w:val="00483D86"/>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5030F9"/>
    <w:rsid w:val="00505A47"/>
    <w:rsid w:val="00515FDB"/>
    <w:rsid w:val="0052177E"/>
    <w:rsid w:val="005220D5"/>
    <w:rsid w:val="005223B2"/>
    <w:rsid w:val="00522486"/>
    <w:rsid w:val="00524933"/>
    <w:rsid w:val="0052568C"/>
    <w:rsid w:val="00530CEA"/>
    <w:rsid w:val="0053194B"/>
    <w:rsid w:val="00531FBF"/>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B2553"/>
    <w:rsid w:val="005B2A27"/>
    <w:rsid w:val="005B4294"/>
    <w:rsid w:val="005B75F2"/>
    <w:rsid w:val="005D4745"/>
    <w:rsid w:val="005D4C39"/>
    <w:rsid w:val="005D7BDA"/>
    <w:rsid w:val="005E0BB7"/>
    <w:rsid w:val="005E15E2"/>
    <w:rsid w:val="005E1B06"/>
    <w:rsid w:val="005E3E2E"/>
    <w:rsid w:val="005F0527"/>
    <w:rsid w:val="005F1585"/>
    <w:rsid w:val="005F1BEF"/>
    <w:rsid w:val="005F2CC6"/>
    <w:rsid w:val="005F74AA"/>
    <w:rsid w:val="005F7737"/>
    <w:rsid w:val="00603E77"/>
    <w:rsid w:val="00604725"/>
    <w:rsid w:val="00604F25"/>
    <w:rsid w:val="006100BA"/>
    <w:rsid w:val="00611C37"/>
    <w:rsid w:val="006163D9"/>
    <w:rsid w:val="00620185"/>
    <w:rsid w:val="00630A22"/>
    <w:rsid w:val="00632A3B"/>
    <w:rsid w:val="006357CC"/>
    <w:rsid w:val="00645226"/>
    <w:rsid w:val="00652D36"/>
    <w:rsid w:val="00654567"/>
    <w:rsid w:val="00665279"/>
    <w:rsid w:val="0066529B"/>
    <w:rsid w:val="006758DC"/>
    <w:rsid w:val="0067735A"/>
    <w:rsid w:val="006843AC"/>
    <w:rsid w:val="00695C95"/>
    <w:rsid w:val="00696632"/>
    <w:rsid w:val="006A3392"/>
    <w:rsid w:val="006B2980"/>
    <w:rsid w:val="006B59FB"/>
    <w:rsid w:val="006B61EC"/>
    <w:rsid w:val="006B6759"/>
    <w:rsid w:val="006B77A6"/>
    <w:rsid w:val="006C21F1"/>
    <w:rsid w:val="006C50B9"/>
    <w:rsid w:val="006D04F5"/>
    <w:rsid w:val="006D175E"/>
    <w:rsid w:val="006D562A"/>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214ED"/>
    <w:rsid w:val="00721C7F"/>
    <w:rsid w:val="00722A7C"/>
    <w:rsid w:val="00727486"/>
    <w:rsid w:val="00737EEF"/>
    <w:rsid w:val="00744F62"/>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9393F"/>
    <w:rsid w:val="00797339"/>
    <w:rsid w:val="007A76DB"/>
    <w:rsid w:val="007A7941"/>
    <w:rsid w:val="007B3866"/>
    <w:rsid w:val="007B7232"/>
    <w:rsid w:val="007B7384"/>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2BE7"/>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576E"/>
    <w:rsid w:val="00845BA5"/>
    <w:rsid w:val="00846D8A"/>
    <w:rsid w:val="0084794C"/>
    <w:rsid w:val="00856E26"/>
    <w:rsid w:val="00856F6B"/>
    <w:rsid w:val="00861A95"/>
    <w:rsid w:val="008678EA"/>
    <w:rsid w:val="0087201D"/>
    <w:rsid w:val="008736C4"/>
    <w:rsid w:val="008808E7"/>
    <w:rsid w:val="00882697"/>
    <w:rsid w:val="00883025"/>
    <w:rsid w:val="00885BDB"/>
    <w:rsid w:val="00886AC2"/>
    <w:rsid w:val="00887683"/>
    <w:rsid w:val="00890260"/>
    <w:rsid w:val="00894C25"/>
    <w:rsid w:val="00894D60"/>
    <w:rsid w:val="008967C9"/>
    <w:rsid w:val="008A0C2B"/>
    <w:rsid w:val="008B1D92"/>
    <w:rsid w:val="008B28D8"/>
    <w:rsid w:val="008C01DE"/>
    <w:rsid w:val="008C2EED"/>
    <w:rsid w:val="008C4C34"/>
    <w:rsid w:val="008C4F0A"/>
    <w:rsid w:val="008C7AD6"/>
    <w:rsid w:val="008E405F"/>
    <w:rsid w:val="008E57B3"/>
    <w:rsid w:val="008F2396"/>
    <w:rsid w:val="008F388D"/>
    <w:rsid w:val="009050E1"/>
    <w:rsid w:val="0090769A"/>
    <w:rsid w:val="00914F4F"/>
    <w:rsid w:val="00915F98"/>
    <w:rsid w:val="00920711"/>
    <w:rsid w:val="00922E76"/>
    <w:rsid w:val="009247B3"/>
    <w:rsid w:val="00926A4A"/>
    <w:rsid w:val="009322F1"/>
    <w:rsid w:val="00932A16"/>
    <w:rsid w:val="00932F23"/>
    <w:rsid w:val="00933FA6"/>
    <w:rsid w:val="00935EC6"/>
    <w:rsid w:val="0093617C"/>
    <w:rsid w:val="00941334"/>
    <w:rsid w:val="00944AEB"/>
    <w:rsid w:val="009500BF"/>
    <w:rsid w:val="00955F8B"/>
    <w:rsid w:val="009638F5"/>
    <w:rsid w:val="009653A2"/>
    <w:rsid w:val="00973F64"/>
    <w:rsid w:val="00976C54"/>
    <w:rsid w:val="0098023E"/>
    <w:rsid w:val="00982D33"/>
    <w:rsid w:val="00984A6D"/>
    <w:rsid w:val="009940B0"/>
    <w:rsid w:val="00995FD6"/>
    <w:rsid w:val="00997559"/>
    <w:rsid w:val="009B0F3B"/>
    <w:rsid w:val="009B6819"/>
    <w:rsid w:val="009C5B58"/>
    <w:rsid w:val="009D160C"/>
    <w:rsid w:val="009D349E"/>
    <w:rsid w:val="009E176D"/>
    <w:rsid w:val="009F7421"/>
    <w:rsid w:val="00A16762"/>
    <w:rsid w:val="00A17845"/>
    <w:rsid w:val="00A17ACE"/>
    <w:rsid w:val="00A2346B"/>
    <w:rsid w:val="00A25528"/>
    <w:rsid w:val="00A35C8B"/>
    <w:rsid w:val="00A422E4"/>
    <w:rsid w:val="00A4408A"/>
    <w:rsid w:val="00A44EDD"/>
    <w:rsid w:val="00A45207"/>
    <w:rsid w:val="00A515BA"/>
    <w:rsid w:val="00A5338C"/>
    <w:rsid w:val="00A55176"/>
    <w:rsid w:val="00A61692"/>
    <w:rsid w:val="00A617D0"/>
    <w:rsid w:val="00A63DB9"/>
    <w:rsid w:val="00A6641F"/>
    <w:rsid w:val="00A667CF"/>
    <w:rsid w:val="00A7052C"/>
    <w:rsid w:val="00A708FD"/>
    <w:rsid w:val="00A72AA8"/>
    <w:rsid w:val="00A7469E"/>
    <w:rsid w:val="00A9777C"/>
    <w:rsid w:val="00AA14D3"/>
    <w:rsid w:val="00AA5C87"/>
    <w:rsid w:val="00AB002B"/>
    <w:rsid w:val="00AC0B79"/>
    <w:rsid w:val="00AC241D"/>
    <w:rsid w:val="00AC2C98"/>
    <w:rsid w:val="00AC5976"/>
    <w:rsid w:val="00AD0B89"/>
    <w:rsid w:val="00AD51F1"/>
    <w:rsid w:val="00AD6751"/>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685"/>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479E"/>
    <w:rsid w:val="00C37600"/>
    <w:rsid w:val="00C3790A"/>
    <w:rsid w:val="00C40BB9"/>
    <w:rsid w:val="00C42B99"/>
    <w:rsid w:val="00C45624"/>
    <w:rsid w:val="00C46231"/>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23EA"/>
    <w:rsid w:val="00CB3CDD"/>
    <w:rsid w:val="00CB41CB"/>
    <w:rsid w:val="00CB7A56"/>
    <w:rsid w:val="00CC18CE"/>
    <w:rsid w:val="00CC3652"/>
    <w:rsid w:val="00CC3CFD"/>
    <w:rsid w:val="00CC59DF"/>
    <w:rsid w:val="00CD1C69"/>
    <w:rsid w:val="00CD2E3A"/>
    <w:rsid w:val="00CF1FF1"/>
    <w:rsid w:val="00D011AC"/>
    <w:rsid w:val="00D020AF"/>
    <w:rsid w:val="00D039E9"/>
    <w:rsid w:val="00D07491"/>
    <w:rsid w:val="00D13CCC"/>
    <w:rsid w:val="00D1716D"/>
    <w:rsid w:val="00D17D67"/>
    <w:rsid w:val="00D21045"/>
    <w:rsid w:val="00D23E6A"/>
    <w:rsid w:val="00D2435D"/>
    <w:rsid w:val="00D40B5B"/>
    <w:rsid w:val="00D414DA"/>
    <w:rsid w:val="00D42F34"/>
    <w:rsid w:val="00D45AE4"/>
    <w:rsid w:val="00D45FF5"/>
    <w:rsid w:val="00D45FF8"/>
    <w:rsid w:val="00D46653"/>
    <w:rsid w:val="00D57B69"/>
    <w:rsid w:val="00D61472"/>
    <w:rsid w:val="00D615FE"/>
    <w:rsid w:val="00D636E3"/>
    <w:rsid w:val="00D71005"/>
    <w:rsid w:val="00D7337B"/>
    <w:rsid w:val="00D74D78"/>
    <w:rsid w:val="00D754FD"/>
    <w:rsid w:val="00D803CB"/>
    <w:rsid w:val="00D813A7"/>
    <w:rsid w:val="00D82C46"/>
    <w:rsid w:val="00D8620D"/>
    <w:rsid w:val="00D87773"/>
    <w:rsid w:val="00D9434B"/>
    <w:rsid w:val="00D97AF0"/>
    <w:rsid w:val="00DB5EB0"/>
    <w:rsid w:val="00DC2989"/>
    <w:rsid w:val="00DC3414"/>
    <w:rsid w:val="00DC4C9E"/>
    <w:rsid w:val="00DC71CC"/>
    <w:rsid w:val="00DD0EBB"/>
    <w:rsid w:val="00DD3E36"/>
    <w:rsid w:val="00DD7634"/>
    <w:rsid w:val="00DE6DCF"/>
    <w:rsid w:val="00DE7E38"/>
    <w:rsid w:val="00DF5B00"/>
    <w:rsid w:val="00E014E9"/>
    <w:rsid w:val="00E07420"/>
    <w:rsid w:val="00E075E4"/>
    <w:rsid w:val="00E14FC3"/>
    <w:rsid w:val="00E165C5"/>
    <w:rsid w:val="00E205E0"/>
    <w:rsid w:val="00E220A4"/>
    <w:rsid w:val="00E25271"/>
    <w:rsid w:val="00E26C81"/>
    <w:rsid w:val="00E27E4D"/>
    <w:rsid w:val="00E33989"/>
    <w:rsid w:val="00E354E1"/>
    <w:rsid w:val="00E37653"/>
    <w:rsid w:val="00E412A3"/>
    <w:rsid w:val="00E4144D"/>
    <w:rsid w:val="00E418EB"/>
    <w:rsid w:val="00E51BAB"/>
    <w:rsid w:val="00E52941"/>
    <w:rsid w:val="00E53A6C"/>
    <w:rsid w:val="00E54F92"/>
    <w:rsid w:val="00E565CF"/>
    <w:rsid w:val="00E62CDE"/>
    <w:rsid w:val="00E651AD"/>
    <w:rsid w:val="00E713ED"/>
    <w:rsid w:val="00E72C77"/>
    <w:rsid w:val="00E75BA1"/>
    <w:rsid w:val="00E81FDE"/>
    <w:rsid w:val="00E829FD"/>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27B95"/>
    <w:rsid w:val="00F31AF0"/>
    <w:rsid w:val="00F31CAD"/>
    <w:rsid w:val="00F356D2"/>
    <w:rsid w:val="00F50B60"/>
    <w:rsid w:val="00F55BF9"/>
    <w:rsid w:val="00F56728"/>
    <w:rsid w:val="00F641FD"/>
    <w:rsid w:val="00F71763"/>
    <w:rsid w:val="00F82F5F"/>
    <w:rsid w:val="00F841D7"/>
    <w:rsid w:val="00F84F28"/>
    <w:rsid w:val="00F8774B"/>
    <w:rsid w:val="00F92844"/>
    <w:rsid w:val="00F93115"/>
    <w:rsid w:val="00F96860"/>
    <w:rsid w:val="00F97487"/>
    <w:rsid w:val="00F97DD8"/>
    <w:rsid w:val="00FB306F"/>
    <w:rsid w:val="00FB4DBD"/>
    <w:rsid w:val="00FC0B1B"/>
    <w:rsid w:val="00FC2B3D"/>
    <w:rsid w:val="00FD20E1"/>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d3wYS1lTNKGfdNmJgNONYO/SRps=</ds:DigestValue>
    </ds:Reference>
  </ds:SignedInfo>
  <ds:SignatureValue>XNuUoJEIiIoDgEOXs6GxreJkRctrqTamzDVVlw969mXZrlWRkTDkQEKSpp6aQLSRmTIdcEcq8QKiue542y9i3MZ99dBfSLHWH2SxfWsVEPPQda7b+QdUM2qiQ1ShkBNoqfndKfH6yiJDp2O3jlxSuK8gwY2GYP0NJROC8VODJ69+RMDucDZei5YDuXbomXXQFXAL041F+jBgXZhUz5zLAunMjrKKT6NgHNtC21CG+1JffrqzXOVYm+e42CnP1lF02Qzgmf0/+l3zV4jyLh6bBJvZYjuxbqdDUnr4vHJvfq3bAbj4QdK52lcgccjTvXgECAL2NRl+YsqK+3YTRf76Fw==</ds:SignatureValue>
  <ds:KeyInfo>
    <ds:KeyValue>
      <ds:RSAKeyValue>
        <ds:Modulus>5BklNn5NgIf8hVoYEPwT+Z/45vaM4UzJQobemzdvqY35hb6feDhv8AQhrmXNes1MxccTOwbb2JX/0JYdcU64dPvjpzDYlrpmlyEpZ7TNGKDmYr2aoWug0UzzPLR4dMzkkB8apF1od8DeZaQe05U24EYhUwdroeYRcYdZsyYuBSdBexSWo2wXkfHypmJEqVVIHVfYfAflFvbwet5nvlhBk2XXMHFG/EbLkNu3FOogr/ewVkDvO4lBObVabr8icd0dZKnq+jnvKOCEKyh9t36PNdUSyo1NY5yTjrxfbkrcmmB0QkE1K71vKr2cYB0gT4cs0jBkuYCk3MN2aBGTPbKa6w==</ds:Modulus>
        <ds:Exponent>AQAB</ds:Exponent>
      </ds:RSAKeyValue>
    </ds:KeyValue>
    <ds:X509Data>
      <ds:X509Certificate>MIIHIDCCBgigAwIBAgIDFnX3MA0GCSqGSIb3DQEBCwUAMF8xCzAJBgNVBAYTAkNaMSwwKgYDVQQKDCPEjGVza8OhIHBvxaF0YSwgcy5wLiBbScSMIDQ3MTE0OTgzXTEiMCAGA1UEAxMZUG9zdFNpZ251bSBRdWFsaWZpZWQgQ0EgMjAeFw0xMzA2MTkxMjIzMTBaFw0xNDA2MTkxMjIzMTBaMIH7MQswCQYDVQQGEwJDWjFHMEUGA1UECgw+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yFWhgQ/BP5n/jm9ozhTMlCht6bN2+pjfmFvp94OG/wBCGuZc16zUzFxxM7BtvYlf/Qlh1xTrh0++OnMNiWumaXISlntM0YoOZivZqha6DRTPM8tHh0zOSQHxqkXWh3wN5lpB7TlTbgRiFTB2uh5hFxh1mzJi4FJ0F7FJajbBeR8fKmYkSpVUgdV9h8B+UW9vB63me+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xQ7Euz1wY3nWI0ed1qWeX4whnrj/lA6bHE5js1oxjA1quPmD+lCZKilX7JBgaKpl+sjQO0q9h3E8QIamDGjM3lzCLQku4y5L/3Ej5spD9yYQYKEIl4SybT/k1s1AWKlJ1SDqk99B+07uCxjov9+6uPc7ejAzl9Mzv1+23VnlAqUytrT9NZs3ZH59c5JXr4fQQuz2LXhMP9wuEuKCyrK8zm4i1GFMCX6UYoE75YVNSEQYVOv3RNphqr/58oMwgQ7ESv43+lwJaYndHcs52nDNfpq0Tw/ICMiiauaiP4jpai/iZs4jRkkuNCKJ/Y5uYXOfP6GRvjHA3LJ9dTvU8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ABjy/gwe/XPZZkhgMM+WnMN4zwg=</ds:DigestValue>
      </ds:Reference>
      <ds:Reference URI="/word/endnotes.xml?ContentType=application/vnd.openxmlformats-officedocument.wordprocessingml.endnotes+xml">
        <ds:DigestMethod Algorithm="http://www.w3.org/2000/09/xmldsig#sha1"/>
        <ds:DigestValue>+SmFGJF+2x7yTFfYuSFTDJHAfrU=</ds:DigestValue>
      </ds:Reference>
      <ds:Reference URI="/word/footer2.xml?ContentType=application/vnd.openxmlformats-officedocument.wordprocessingml.footer+xml">
        <ds:DigestMethod Algorithm="http://www.w3.org/2000/09/xmldsig#sha1"/>
        <ds:DigestValue>kjwywDJSBQoaj+IXs6iDqSGsxZQ=</ds:DigestValue>
      </ds:Reference>
      <ds:Reference URI="/word/styles.xml?ContentType=application/vnd.openxmlformats-officedocument.wordprocessingml.styles+xml">
        <ds:DigestMethod Algorithm="http://www.w3.org/2000/09/xmldsig#sha1"/>
        <ds:DigestValue>FQABPxwbt4NIDlDsSf0n+ysNetw=</ds:DigestValue>
      </ds:Reference>
      <ds:Reference URI="/word/footnotes.xml?ContentType=application/vnd.openxmlformats-officedocument.wordprocessingml.footnotes+xml">
        <ds:DigestMethod Algorithm="http://www.w3.org/2000/09/xmldsig#sha1"/>
        <ds:DigestValue>wN3EFNDrsc7TNSoYfC81uci0Ftw=</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mef5Zmiaa7rh0vqo9eNegtc6zaE=</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52iSL3F4r62obygyaDDpxwVPJNU=</ds:DigestValue>
      </ds:Reference>
      <ds:Reference URI="/word/settings.xml?ContentType=application/vnd.openxmlformats-officedocument.wordprocessingml.settings+xml">
        <ds:DigestMethod Algorithm="http://www.w3.org/2000/09/xmldsig#sha1"/>
        <ds:DigestValue>tt0oSDXzgFkvs8FaWaQ38md6Zn8=</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AfONeanqOg9woGqBSU1CP+h+erc=</ds:DigestValue>
      </ds:Reference>
      <ds:Reference URI="/word/fontTable.xml?ContentType=application/vnd.openxmlformats-officedocument.wordprocessingml.fontTable+xml">
        <ds:DigestMethod Algorithm="http://www.w3.org/2000/09/xmldsig#sha1"/>
        <ds:DigestValue>BtVOn5mBwK0sfDjGefZIfSp0rus=</ds:DigestValue>
      </ds:Reference>
      <ds:Reference URI="/docProps/core.xml?ContentType=application/vnd.openxmlformats-package.core-properties+xml">
        <ds:DigestMethod Algorithm="http://www.w3.org/2000/09/xmldsig#sha1"/>
        <ds:DigestValue>vrbBlP+8kSe5j85BVcsjiB9I7GY=</ds:DigestValue>
      </ds:Reference>
    </ds:Manifest>
    <ds:SignatureProperties>
      <ds:SignatureProperty Id="idSignatureTime" Target="#idSignature1">
        <SignatureTime xmlns="http://schemas.openxmlformats.org/package/2006/digital-signature">
          <Format>YYYY-MM-DDThh:mm:ss.sTZD</Format>
          <Value>2013-11-06T12:19:21.4Z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60EB-D26F-4C69-A271-025C615C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1181</Words>
  <Characters>6970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8135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9</cp:revision>
  <cp:lastPrinted>2013-11-06T09:28:00Z</cp:lastPrinted>
  <dcterms:created xsi:type="dcterms:W3CDTF">2013-11-05T07:25:00Z</dcterms:created>
  <dcterms:modified xsi:type="dcterms:W3CDTF">2013-11-06T09:29:00Z</dcterms:modified>
</cp:coreProperties>
</file>