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1A12AB" w:rsidP="005D72B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 xml:space="preserve">Brno, Tř. </w:t>
            </w:r>
            <w:proofErr w:type="gramStart"/>
            <w:r>
              <w:rPr>
                <w:b/>
              </w:rPr>
              <w:t>gen</w:t>
            </w:r>
            <w:proofErr w:type="gramEnd"/>
            <w:r>
              <w:rPr>
                <w:b/>
              </w:rPr>
              <w:t>. Píky 4 – snížení energetické náročnosti objektu</w:t>
            </w:r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0B0D1D">
        <w:trPr>
          <w:trHeight w:hRule="exact" w:val="167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0B0D1D" w:rsidP="001A12AB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</w:t>
            </w:r>
            <w:proofErr w:type="gramStart"/>
            <w:r>
              <w:rPr>
                <w:b/>
                <w:iCs/>
                <w:szCs w:val="20"/>
                <w:u w:val="single"/>
              </w:rPr>
              <w:t>za</w:t>
            </w:r>
            <w:proofErr w:type="gramEnd"/>
            <w:r>
              <w:rPr>
                <w:b/>
                <w:iCs/>
                <w:szCs w:val="20"/>
                <w:u w:val="single"/>
              </w:rPr>
              <w:t xml:space="preserve">: </w:t>
            </w:r>
            <w:r w:rsidR="001A12AB">
              <w:rPr>
                <w:iCs/>
                <w:szCs w:val="20"/>
              </w:rPr>
              <w:t>výměnu oken a vstupních sestav</w:t>
            </w:r>
            <w:r w:rsidR="00456D0D">
              <w:rPr>
                <w:iCs/>
                <w:szCs w:val="20"/>
              </w:rPr>
              <w:t xml:space="preserve"> 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B0D1D"/>
    <w:rsid w:val="000F67DF"/>
    <w:rsid w:val="001A12AB"/>
    <w:rsid w:val="001C41E7"/>
    <w:rsid w:val="0024507E"/>
    <w:rsid w:val="00265C82"/>
    <w:rsid w:val="002B34D4"/>
    <w:rsid w:val="002E5FE0"/>
    <w:rsid w:val="003B1283"/>
    <w:rsid w:val="003D6772"/>
    <w:rsid w:val="004151BA"/>
    <w:rsid w:val="00456D0D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13A2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C50E1"/>
    <w:rsid w:val="00CC51D4"/>
    <w:rsid w:val="00CE7E31"/>
    <w:rsid w:val="00D952C4"/>
    <w:rsid w:val="00E0193E"/>
    <w:rsid w:val="00E5167E"/>
    <w:rsid w:val="00E927BA"/>
    <w:rsid w:val="00EF62A7"/>
    <w:rsid w:val="00F02101"/>
    <w:rsid w:val="00F46D87"/>
    <w:rsid w:val="00F81E90"/>
    <w:rsid w:val="00F8422B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INJW9FdiG9rM1zsNI0kgZnyyhGI=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IEnwOjNf4bfcAIfz6NOFnEBJ1fEAdQteka9o55Cv2iP34+MjUH1qOOlAl6m2mM5WgDQsAko7
    XVz/JfZAuKsoRgWsjX8n3vPoEcnqgfD5qQmvXHUi+Xo4g9F1DEPIWkDYS/n7KXSqFbZhjwUX
    5V12WiAyYwI54kMy92TdEPHg6H4UMosjU1JVl4LJKARELnljkRIDcNj+XizzazrNP74+Qd21
    z+V1LHkLJCppEnv03J9mHtIJHnm0bVbSmZPZxGk7fvhAOrJp1tAp/vL1XwUCWicIJ4BRyTPP
    uvh9tcbUorAATHfRV5uRfJz0GUA/qcv9Tw1JsTeGarj7Hq/44jEGgw==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KipLP4L660J2csWv/kOyGRrAoAA=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BA4hHFU0dO0GPeZ0xUj0GmGGyt4=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2014-09-11T12:21:43Z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28</cp:revision>
  <dcterms:created xsi:type="dcterms:W3CDTF">2013-09-25T10:50:00Z</dcterms:created>
  <dcterms:modified xsi:type="dcterms:W3CDTF">2014-09-05T08:02:00Z</dcterms:modified>
</cp:coreProperties>
</file>