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Pr="00095FDB" w:rsidRDefault="00064B1D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095FDB"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C84727" w:rsidRPr="00095FDB" w:rsidRDefault="00C8472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</w:p>
    <w:p w:rsidR="002E7917" w:rsidRPr="00095FDB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7B268E">
        <w:rPr>
          <w:rFonts w:ascii="Times New Roman" w:hAnsi="Times New Roman"/>
          <w:b w:val="0"/>
          <w:i w:val="0"/>
        </w:rPr>
        <w:t xml:space="preserve">uzavřená podle § 2586 a násl. </w:t>
      </w:r>
      <w:r w:rsidR="00C84727" w:rsidRPr="007B268E">
        <w:rPr>
          <w:rFonts w:ascii="Times New Roman" w:hAnsi="Times New Roman"/>
          <w:b w:val="0"/>
          <w:i w:val="0"/>
        </w:rPr>
        <w:t>zák. č.</w:t>
      </w:r>
      <w:r w:rsidRPr="007B268E">
        <w:rPr>
          <w:rFonts w:ascii="Times New Roman" w:hAnsi="Times New Roman"/>
          <w:b w:val="0"/>
          <w:i w:val="0"/>
        </w:rPr>
        <w:t>89/2012 Sb., občanský</w:t>
      </w:r>
      <w:r w:rsidRPr="00095FDB">
        <w:rPr>
          <w:rFonts w:ascii="Times New Roman" w:hAnsi="Times New Roman"/>
        </w:rPr>
        <w:t xml:space="preserve"> </w:t>
      </w:r>
      <w:r w:rsidRPr="007B268E">
        <w:rPr>
          <w:rFonts w:ascii="Times New Roman" w:hAnsi="Times New Roman"/>
          <w:b w:val="0"/>
          <w:i w:val="0"/>
        </w:rPr>
        <w:t xml:space="preserve">zákoník </w:t>
      </w:r>
    </w:p>
    <w:p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E2642" w:rsidRPr="00095FDB" w:rsidTr="00AE745D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6D6F14" w:rsidRPr="00095FDB" w:rsidRDefault="00AE2642" w:rsidP="002E791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:rsidR="00AE2642" w:rsidRPr="00095FDB" w:rsidRDefault="006D6F14" w:rsidP="006D6F14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>Zapsaný v obchodním rejstříku u:</w:t>
            </w:r>
            <w:r w:rsidR="00AE2642" w:rsidRPr="00095FDB">
              <w:rPr>
                <w:b/>
                <w:sz w:val="24"/>
              </w:rPr>
              <w:t xml:space="preserve">         </w:t>
            </w:r>
          </w:p>
        </w:tc>
        <w:tc>
          <w:tcPr>
            <w:tcW w:w="6164" w:type="dxa"/>
            <w:shd w:val="clear" w:color="00FFFF" w:fill="auto"/>
          </w:tcPr>
          <w:p w:rsidR="00AE2642" w:rsidRPr="00095FDB" w:rsidRDefault="005963A8" w:rsidP="006D6F14">
            <w:pPr>
              <w:pStyle w:val="Nadpis3"/>
              <w:spacing w:beforeLines="20" w:before="48" w:after="120"/>
              <w:rPr>
                <w:rFonts w:ascii="Times New Roman" w:hAnsi="Times New Roman"/>
              </w:rPr>
            </w:pPr>
            <w:r w:rsidRPr="00095FDB">
              <w:rPr>
                <w:rFonts w:ascii="Times New Roman" w:hAnsi="Times New Roman"/>
              </w:rPr>
              <w:t>Armádní Servisní, příspěvková organizace</w:t>
            </w:r>
          </w:p>
          <w:p w:rsidR="006D6F14" w:rsidRPr="00095FDB" w:rsidRDefault="000344C5" w:rsidP="000344C5">
            <w:r>
              <w:rPr>
                <w:sz w:val="24"/>
              </w:rPr>
              <w:t xml:space="preserve">Městského soudu v Praze, </w:t>
            </w:r>
            <w:proofErr w:type="spellStart"/>
            <w:r>
              <w:rPr>
                <w:sz w:val="24"/>
              </w:rPr>
              <w:t>sp.zn</w:t>
            </w:r>
            <w:proofErr w:type="spellEnd"/>
            <w:r>
              <w:rPr>
                <w:sz w:val="24"/>
              </w:rPr>
              <w:t>.</w:t>
            </w:r>
            <w:r w:rsidR="006D6F14" w:rsidRPr="00095FDB">
              <w:rPr>
                <w:sz w:val="24"/>
              </w:rPr>
              <w:t xml:space="preserve"> </w:t>
            </w:r>
            <w:proofErr w:type="spellStart"/>
            <w:r w:rsidR="006D6F14" w:rsidRPr="00095FDB">
              <w:rPr>
                <w:sz w:val="24"/>
              </w:rPr>
              <w:t>Pr</w:t>
            </w:r>
            <w:proofErr w:type="spellEnd"/>
            <w:r w:rsidR="006D6F14" w:rsidRPr="00095FDB">
              <w:rPr>
                <w:sz w:val="24"/>
              </w:rPr>
              <w:t>. 1342</w:t>
            </w:r>
          </w:p>
        </w:tc>
      </w:tr>
      <w:tr w:rsidR="00AE2642" w:rsidRPr="00095FDB" w:rsidTr="00AE745D">
        <w:trPr>
          <w:trHeight w:val="280"/>
          <w:jc w:val="center"/>
        </w:trPr>
        <w:tc>
          <w:tcPr>
            <w:tcW w:w="3614" w:type="dxa"/>
          </w:tcPr>
          <w:p w:rsidR="00AE2642" w:rsidRPr="00095FDB" w:rsidRDefault="00731325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Jejímž jménem</w:t>
            </w:r>
            <w:r w:rsidR="00CE1C55" w:rsidRPr="00095FDB">
              <w:rPr>
                <w:i/>
                <w:sz w:val="24"/>
              </w:rPr>
              <w:t xml:space="preserve"> jedná</w:t>
            </w:r>
            <w:r w:rsidR="00AE2642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Pr="00095FDB" w:rsidRDefault="00F70C78" w:rsidP="00F70C78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ředitel </w:t>
            </w:r>
            <w:r w:rsidR="005963A8"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="005963A8" w:rsidRPr="00095FDB">
              <w:rPr>
                <w:sz w:val="24"/>
              </w:rPr>
              <w:t xml:space="preserve"> </w:t>
            </w:r>
          </w:p>
        </w:tc>
      </w:tr>
      <w:tr w:rsidR="00AE2642" w:rsidRPr="00095FDB" w:rsidTr="00AE745D">
        <w:trPr>
          <w:trHeight w:val="369"/>
          <w:jc w:val="center"/>
        </w:trPr>
        <w:tc>
          <w:tcPr>
            <w:tcW w:w="3614" w:type="dxa"/>
          </w:tcPr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Pr="00095FDB" w:rsidRDefault="005963A8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Podbabská 1589/1, </w:t>
            </w:r>
            <w:r w:rsidR="00753CAB" w:rsidRPr="00095FDB">
              <w:rPr>
                <w:sz w:val="24"/>
              </w:rPr>
              <w:t xml:space="preserve">160 00 </w:t>
            </w:r>
            <w:r w:rsidRPr="00095FDB">
              <w:rPr>
                <w:sz w:val="24"/>
              </w:rPr>
              <w:t>Praha 6</w:t>
            </w:r>
          </w:p>
        </w:tc>
      </w:tr>
      <w:tr w:rsidR="00AE2642" w:rsidRPr="00095FDB" w:rsidTr="00AE745D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036744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IČ: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</w:t>
            </w:r>
            <w:r w:rsidR="00036744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AE2642" w:rsidRPr="00095FDB" w:rsidTr="00AE745D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Tel</w:t>
            </w:r>
            <w:r w:rsidR="007D4A64" w:rsidRPr="00095FDB">
              <w:rPr>
                <w:i/>
                <w:sz w:val="24"/>
              </w:rPr>
              <w:t>.</w:t>
            </w:r>
            <w:r w:rsidRPr="00095FDB">
              <w:rPr>
                <w:i/>
                <w:sz w:val="24"/>
              </w:rPr>
              <w:t xml:space="preserve">: 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</w:t>
            </w:r>
            <w:r w:rsidR="005963A8" w:rsidRPr="00095FDB">
              <w:rPr>
                <w:sz w:val="24"/>
              </w:rPr>
              <w:t>04</w:t>
            </w:r>
            <w:r w:rsidRPr="00095FDB">
              <w:rPr>
                <w:sz w:val="24"/>
              </w:rPr>
              <w:t xml:space="preserve"> </w:t>
            </w:r>
            <w:r w:rsidR="005963A8" w:rsidRPr="00095FDB">
              <w:rPr>
                <w:sz w:val="24"/>
              </w:rPr>
              <w:t>090</w:t>
            </w:r>
          </w:p>
          <w:p w:rsidR="00AE2642" w:rsidRPr="00095FDB" w:rsidRDefault="005963A8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973 204 092</w:t>
            </w:r>
          </w:p>
        </w:tc>
      </w:tr>
      <w:tr w:rsidR="00AE2642" w:rsidRPr="00095FDB" w:rsidTr="00AE745D">
        <w:trPr>
          <w:trHeight w:val="357"/>
          <w:jc w:val="center"/>
        </w:trPr>
        <w:tc>
          <w:tcPr>
            <w:tcW w:w="3614" w:type="dxa"/>
          </w:tcPr>
          <w:p w:rsidR="00753CAB" w:rsidRPr="00095FDB" w:rsidRDefault="00753CAB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095FDB" w:rsidRDefault="00753CAB" w:rsidP="002E7917">
            <w:pPr>
              <w:spacing w:beforeLines="20" w:before="48"/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AE2642" w:rsidRPr="00095FDB" w:rsidTr="00AE745D">
        <w:trPr>
          <w:trHeight w:val="294"/>
          <w:jc w:val="center"/>
        </w:trPr>
        <w:tc>
          <w:tcPr>
            <w:tcW w:w="3614" w:type="dxa"/>
          </w:tcPr>
          <w:p w:rsidR="00AE2642" w:rsidRPr="00095FDB" w:rsidRDefault="00AE2642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AE2642" w:rsidRPr="00095FDB" w:rsidRDefault="005963A8" w:rsidP="00DD7726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="00DD7726">
              <w:rPr>
                <w:sz w:val="24"/>
              </w:rPr>
              <w:t xml:space="preserve">, </w:t>
            </w:r>
            <w:r w:rsidR="00DE0C11">
              <w:rPr>
                <w:sz w:val="24"/>
              </w:rPr>
              <w:t xml:space="preserve">(asistentka) </w:t>
            </w:r>
            <w:r w:rsidR="00DD7726">
              <w:rPr>
                <w:sz w:val="24"/>
              </w:rPr>
              <w:t>tel.: 973 204 091</w:t>
            </w:r>
          </w:p>
        </w:tc>
      </w:tr>
      <w:tr w:rsidR="00AE2642" w:rsidRPr="00095FDB" w:rsidTr="00606C15">
        <w:trPr>
          <w:trHeight w:val="480"/>
          <w:jc w:val="center"/>
        </w:trPr>
        <w:tc>
          <w:tcPr>
            <w:tcW w:w="3614" w:type="dxa"/>
          </w:tcPr>
          <w:p w:rsidR="00AE2642" w:rsidRPr="00095FDB" w:rsidRDefault="00AE2642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6704AB" w:rsidRPr="00C55CAB" w:rsidRDefault="006704AB" w:rsidP="006704A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Radim Pelikán, tel.: </w:t>
            </w:r>
            <w:r w:rsidRPr="00C55CAB">
              <w:rPr>
                <w:sz w:val="24"/>
                <w:szCs w:val="24"/>
              </w:rPr>
              <w:t>973 245 833, 602 351 813</w:t>
            </w:r>
          </w:p>
          <w:p w:rsidR="00AE745D" w:rsidRPr="00095FDB" w:rsidRDefault="006704AB" w:rsidP="006704AB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Miroslav Táborský, </w:t>
            </w:r>
            <w:r w:rsidRPr="002F22B9">
              <w:rPr>
                <w:sz w:val="24"/>
                <w:szCs w:val="24"/>
              </w:rPr>
              <w:t xml:space="preserve">tel.: </w:t>
            </w:r>
            <w:r w:rsidRPr="00E25D45">
              <w:rPr>
                <w:sz w:val="24"/>
                <w:szCs w:val="24"/>
              </w:rPr>
              <w:t>973 245 835</w:t>
            </w:r>
            <w:r>
              <w:rPr>
                <w:sz w:val="24"/>
                <w:szCs w:val="24"/>
              </w:rPr>
              <w:t xml:space="preserve">, </w:t>
            </w:r>
            <w:r w:rsidRPr="002F22B9">
              <w:rPr>
                <w:sz w:val="24"/>
                <w:szCs w:val="24"/>
              </w:rPr>
              <w:t>602 550 512</w:t>
            </w:r>
          </w:p>
        </w:tc>
      </w:tr>
      <w:tr w:rsidR="00A37116" w:rsidRPr="00095FDB" w:rsidTr="00AE745D">
        <w:trPr>
          <w:trHeight w:val="480"/>
          <w:jc w:val="center"/>
        </w:trPr>
        <w:tc>
          <w:tcPr>
            <w:tcW w:w="3614" w:type="dxa"/>
          </w:tcPr>
          <w:p w:rsidR="00A37116" w:rsidRPr="00095FDB" w:rsidRDefault="00A37116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A37116" w:rsidRPr="00095FDB" w:rsidRDefault="00A37116" w:rsidP="006D6F14">
            <w:pPr>
              <w:rPr>
                <w:sz w:val="24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E869EB" w:rsidRPr="00403490" w:rsidTr="005E3302">
        <w:trPr>
          <w:trHeight w:val="284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ZHOTOVITEL:                              </w:t>
            </w: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4" w:type="dxa"/>
            <w:shd w:val="clear" w:color="00FFFF" w:fill="auto"/>
          </w:tcPr>
          <w:p w:rsidR="00E869EB" w:rsidRPr="00403490" w:rsidRDefault="00E869EB" w:rsidP="00FD46EB">
            <w:pPr>
              <w:spacing w:before="120"/>
              <w:rPr>
                <w:bCs/>
                <w:sz w:val="24"/>
                <w:highlight w:val="yellow"/>
              </w:rPr>
            </w:pPr>
            <w:r w:rsidRPr="00403490">
              <w:rPr>
                <w:bCs/>
                <w:sz w:val="24"/>
                <w:highlight w:val="yellow"/>
              </w:rPr>
              <w:t>…………………………………………………………………</w:t>
            </w:r>
            <w:r>
              <w:rPr>
                <w:bCs/>
                <w:sz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szCs w:val="24"/>
                <w:highlight w:val="yellow"/>
              </w:rPr>
            </w:pPr>
            <w:r w:rsidRPr="00403490">
              <w:rPr>
                <w:sz w:val="24"/>
                <w:szCs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</w:tcPr>
          <w:p w:rsidR="00E869EB" w:rsidRPr="00403490" w:rsidRDefault="00E869EB" w:rsidP="00FD46EB">
            <w:pPr>
              <w:pStyle w:val="Nadpis3"/>
              <w:spacing w:before="0"/>
              <w:rPr>
                <w:rFonts w:ascii="Times New Roman" w:hAnsi="Times New Roman"/>
                <w:highlight w:val="yellow"/>
              </w:rPr>
            </w:pPr>
            <w:r w:rsidRPr="00403490">
              <w:rPr>
                <w:rFonts w:ascii="Times New Roman" w:hAnsi="Times New Roman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szCs w:val="24"/>
                <w:highlight w:val="yellow"/>
              </w:rPr>
            </w:pPr>
            <w:r w:rsidRPr="00403490">
              <w:rPr>
                <w:sz w:val="24"/>
                <w:szCs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E869EB" w:rsidRDefault="00E869EB" w:rsidP="00E869EB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E869EB" w:rsidRDefault="00E869EB" w:rsidP="00E869EB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highlight w:val="yellow"/>
              </w:rPr>
            </w:pPr>
            <w:r w:rsidRPr="00403490">
              <w:rPr>
                <w:sz w:val="24"/>
                <w:highlight w:val="yellow"/>
              </w:rPr>
              <w:t>……………………………..…………………………………..……………………………………………………………………………………………………………………………………</w:t>
            </w: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E869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highlight w:val="yellow"/>
              </w:rPr>
            </w:pP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E869EB">
            <w:pPr>
              <w:rPr>
                <w:i/>
                <w:sz w:val="24"/>
              </w:rPr>
            </w:pPr>
            <w:r w:rsidRPr="00EA6BC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jednat ve věcech smluvních: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RPr="00403490" w:rsidTr="005E330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E869EB" w:rsidRDefault="00E869EB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</w:tcPr>
          <w:p w:rsidR="00E869EB" w:rsidRPr="00403490" w:rsidRDefault="00E869EB" w:rsidP="00FD46EB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…………………………………………………………………</w:t>
            </w:r>
          </w:p>
        </w:tc>
      </w:tr>
      <w:tr w:rsidR="00E869EB" w:rsidTr="005E3302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E869EB" w:rsidRDefault="00E869EB" w:rsidP="00FD46EB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  <w:tcBorders>
              <w:bottom w:val="nil"/>
            </w:tcBorders>
          </w:tcPr>
          <w:p w:rsidR="00E869EB" w:rsidRDefault="00E869EB" w:rsidP="00FD46EB">
            <w:pPr>
              <w:spacing w:beforeLines="20" w:before="48"/>
              <w:rPr>
                <w:sz w:val="24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:rsidR="00AE2642" w:rsidRPr="007B268E" w:rsidRDefault="00AE2642" w:rsidP="002E7917">
      <w:pPr>
        <w:spacing w:beforeLines="20" w:before="48"/>
        <w:ind w:left="-284"/>
        <w:jc w:val="both"/>
        <w:rPr>
          <w:sz w:val="24"/>
        </w:rPr>
      </w:pPr>
      <w:r w:rsidRPr="007B268E">
        <w:rPr>
          <w:sz w:val="24"/>
        </w:rPr>
        <w:t>za takto dohodnutých podmínek:</w:t>
      </w:r>
    </w:p>
    <w:p w:rsidR="00857513" w:rsidRPr="00095FDB" w:rsidRDefault="00857513" w:rsidP="002E7917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AE2642" w:rsidRPr="00C80068" w:rsidRDefault="00AE2642" w:rsidP="00857513">
      <w:pPr>
        <w:pStyle w:val="Odstavecseseznamem"/>
        <w:numPr>
          <w:ilvl w:val="0"/>
          <w:numId w:val="25"/>
        </w:numPr>
        <w:shd w:val="clear" w:color="00FFFF" w:fill="auto"/>
        <w:spacing w:after="120"/>
        <w:jc w:val="center"/>
        <w:rPr>
          <w:rFonts w:ascii="Times New Roman" w:hAnsi="Times New Roman"/>
          <w:b/>
          <w:bCs/>
          <w:sz w:val="24"/>
          <w:u w:val="single"/>
        </w:rPr>
      </w:pPr>
      <w:r w:rsidRPr="00C80068">
        <w:rPr>
          <w:rFonts w:ascii="Times New Roman" w:hAnsi="Times New Roman"/>
          <w:b/>
          <w:bCs/>
          <w:sz w:val="24"/>
          <w:szCs w:val="24"/>
          <w:u w:val="single"/>
        </w:rPr>
        <w:t>PŘEDMĚT</w:t>
      </w:r>
      <w:r w:rsidR="00053D8D" w:rsidRPr="00C80068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C80068">
        <w:rPr>
          <w:rFonts w:ascii="Times New Roman" w:hAnsi="Times New Roman"/>
          <w:b/>
          <w:bCs/>
          <w:sz w:val="24"/>
          <w:u w:val="single"/>
        </w:rPr>
        <w:t>DÍLA</w:t>
      </w:r>
    </w:p>
    <w:p w:rsidR="00857513" w:rsidRPr="005A08EC" w:rsidRDefault="00857513" w:rsidP="00857513">
      <w:pPr>
        <w:shd w:val="clear" w:color="00FFFF" w:fill="auto"/>
        <w:spacing w:after="120"/>
        <w:ind w:left="360"/>
        <w:rPr>
          <w:b/>
          <w:bCs/>
          <w:sz w:val="24"/>
          <w:szCs w:val="24"/>
          <w:u w:val="single"/>
        </w:rPr>
      </w:pPr>
    </w:p>
    <w:p w:rsidR="00ED1B05" w:rsidRPr="00941E40" w:rsidRDefault="00ED1B05" w:rsidP="00ED1B05">
      <w:pPr>
        <w:jc w:val="center"/>
        <w:rPr>
          <w:b/>
          <w:sz w:val="24"/>
          <w:szCs w:val="24"/>
          <w:highlight w:val="yellow"/>
        </w:rPr>
      </w:pPr>
      <w:r w:rsidRPr="005A08EC">
        <w:rPr>
          <w:b/>
          <w:sz w:val="24"/>
          <w:szCs w:val="24"/>
        </w:rPr>
        <w:t>„</w:t>
      </w:r>
      <w:r w:rsidR="00DE0C11" w:rsidRPr="00DE0C11">
        <w:rPr>
          <w:b/>
          <w:sz w:val="24"/>
          <w:szCs w:val="24"/>
        </w:rPr>
        <w:t>Oprava lodžií a výtahu pro invalidy v ubytovně č.p.1438, ulice Filipovská v Čáslavi</w:t>
      </w:r>
      <w:r w:rsidR="00DE0C11" w:rsidRPr="005A08EC">
        <w:rPr>
          <w:b/>
          <w:sz w:val="24"/>
          <w:szCs w:val="24"/>
        </w:rPr>
        <w:t xml:space="preserve"> </w:t>
      </w:r>
      <w:r w:rsidR="005A08EC" w:rsidRPr="005A08EC">
        <w:rPr>
          <w:b/>
          <w:sz w:val="24"/>
          <w:szCs w:val="24"/>
        </w:rPr>
        <w:t>- realizace</w:t>
      </w:r>
      <w:r w:rsidRPr="00D75965">
        <w:rPr>
          <w:b/>
          <w:sz w:val="24"/>
          <w:szCs w:val="24"/>
        </w:rPr>
        <w:t>“.</w:t>
      </w:r>
    </w:p>
    <w:p w:rsidR="005A08EC" w:rsidRDefault="005A08EC" w:rsidP="00ED1B05">
      <w:pPr>
        <w:jc w:val="both"/>
        <w:rPr>
          <w:sz w:val="24"/>
          <w:szCs w:val="24"/>
        </w:rPr>
      </w:pPr>
    </w:p>
    <w:p w:rsidR="00ED1B05" w:rsidRDefault="005E5AD3" w:rsidP="00ED1B05">
      <w:pPr>
        <w:jc w:val="both"/>
        <w:rPr>
          <w:sz w:val="24"/>
          <w:szCs w:val="24"/>
        </w:rPr>
      </w:pPr>
      <w:r w:rsidRPr="00DE0C11">
        <w:rPr>
          <w:sz w:val="24"/>
          <w:szCs w:val="24"/>
        </w:rPr>
        <w:t xml:space="preserve">Předmětem díla </w:t>
      </w:r>
      <w:r w:rsidR="00DE0C11" w:rsidRPr="00DE0C11">
        <w:rPr>
          <w:sz w:val="24"/>
          <w:szCs w:val="24"/>
        </w:rPr>
        <w:t>je</w:t>
      </w:r>
      <w:r w:rsidR="00DE0C11" w:rsidRPr="00203C99">
        <w:rPr>
          <w:sz w:val="24"/>
          <w:szCs w:val="24"/>
        </w:rPr>
        <w:t xml:space="preserve"> realizace </w:t>
      </w:r>
      <w:r w:rsidR="00DE0C11">
        <w:rPr>
          <w:sz w:val="24"/>
          <w:szCs w:val="24"/>
        </w:rPr>
        <w:t>r</w:t>
      </w:r>
      <w:r w:rsidR="00DE0C11" w:rsidRPr="000C5CE1">
        <w:rPr>
          <w:sz w:val="24"/>
          <w:szCs w:val="24"/>
        </w:rPr>
        <w:t xml:space="preserve">ekonstrukce </w:t>
      </w:r>
      <w:r w:rsidR="00DE0C11">
        <w:rPr>
          <w:sz w:val="24"/>
          <w:szCs w:val="24"/>
        </w:rPr>
        <w:t xml:space="preserve">lodžii, výtahu pro invalidy a venkovních schodišť </w:t>
      </w:r>
      <w:r w:rsidR="00DE0C11" w:rsidRPr="00BC7AC5">
        <w:rPr>
          <w:sz w:val="24"/>
          <w:szCs w:val="24"/>
        </w:rPr>
        <w:t>v ubytovně č.p.1438, ulice Filipovská v Čáslavi</w:t>
      </w:r>
      <w:r w:rsidR="00DE0C11">
        <w:rPr>
          <w:sz w:val="24"/>
          <w:szCs w:val="24"/>
        </w:rPr>
        <w:t xml:space="preserve"> podle zpracované projektové dokumentace.</w:t>
      </w:r>
    </w:p>
    <w:p w:rsidR="00ED1B05" w:rsidRDefault="00ED1B05" w:rsidP="00ED1B05">
      <w:pPr>
        <w:spacing w:after="120" w:line="288" w:lineRule="auto"/>
        <w:jc w:val="both"/>
        <w:rPr>
          <w:b/>
          <w:sz w:val="24"/>
          <w:szCs w:val="24"/>
          <w:u w:val="single"/>
        </w:rPr>
      </w:pPr>
      <w:r w:rsidRPr="00E43BC5">
        <w:rPr>
          <w:b/>
          <w:sz w:val="24"/>
          <w:szCs w:val="24"/>
          <w:u w:val="single"/>
        </w:rPr>
        <w:lastRenderedPageBreak/>
        <w:t>Rozsah požadovaných prací:</w:t>
      </w:r>
    </w:p>
    <w:p w:rsidR="00DE0C11" w:rsidRPr="000E38C3" w:rsidRDefault="00DE0C11" w:rsidP="00DE0C11">
      <w:pPr>
        <w:numPr>
          <w:ilvl w:val="0"/>
          <w:numId w:val="31"/>
        </w:numPr>
        <w:spacing w:line="288" w:lineRule="auto"/>
        <w:ind w:left="720"/>
        <w:jc w:val="both"/>
        <w:rPr>
          <w:sz w:val="24"/>
          <w:szCs w:val="24"/>
        </w:rPr>
      </w:pPr>
      <w:r w:rsidRPr="004F4C39">
        <w:rPr>
          <w:sz w:val="24"/>
          <w:szCs w:val="24"/>
        </w:rPr>
        <w:t>Provést vlastní realizaci díla podle zpracované projektové dokumentace „</w:t>
      </w:r>
      <w:r w:rsidRPr="00F828CE">
        <w:rPr>
          <w:rFonts w:eastAsiaTheme="minorHAnsi"/>
          <w:color w:val="000000"/>
          <w:sz w:val="24"/>
          <w:szCs w:val="24"/>
        </w:rPr>
        <w:t>Vypracování projektových dokumentací na opravy ve vojenské ubytovně Č</w:t>
      </w:r>
      <w:r>
        <w:rPr>
          <w:rFonts w:eastAsiaTheme="minorHAnsi"/>
          <w:color w:val="000000"/>
          <w:sz w:val="24"/>
          <w:szCs w:val="24"/>
        </w:rPr>
        <w:t xml:space="preserve">áslav, Filipovská </w:t>
      </w:r>
      <w:smartTag w:uri="urn:schemas-microsoft-com:office:smarttags" w:element="metricconverter">
        <w:smartTagPr>
          <w:attr w:name="ProductID" w:val="1438, st"/>
        </w:smartTagPr>
        <w:r w:rsidRPr="00F828CE">
          <w:rPr>
            <w:rFonts w:eastAsiaTheme="minorHAnsi"/>
            <w:color w:val="000000"/>
            <w:sz w:val="24"/>
            <w:szCs w:val="24"/>
          </w:rPr>
          <w:t xml:space="preserve">1438, </w:t>
        </w:r>
        <w:proofErr w:type="spellStart"/>
        <w:proofErr w:type="gramStart"/>
        <w:r w:rsidRPr="00F828CE">
          <w:rPr>
            <w:rFonts w:eastAsiaTheme="minorHAnsi"/>
            <w:color w:val="000000"/>
            <w:sz w:val="24"/>
            <w:szCs w:val="24"/>
          </w:rPr>
          <w:t>st</w:t>
        </w:r>
      </w:smartTag>
      <w:r w:rsidRPr="00F828CE">
        <w:rPr>
          <w:rFonts w:eastAsiaTheme="minorHAnsi"/>
          <w:color w:val="000000"/>
          <w:sz w:val="24"/>
          <w:szCs w:val="24"/>
        </w:rPr>
        <w:t>.par</w:t>
      </w:r>
      <w:proofErr w:type="spellEnd"/>
      <w:r w:rsidRPr="00F828CE">
        <w:rPr>
          <w:rFonts w:eastAsiaTheme="minorHAnsi"/>
          <w:color w:val="000000"/>
          <w:sz w:val="24"/>
          <w:szCs w:val="24"/>
        </w:rPr>
        <w:t>.</w:t>
      </w:r>
      <w:proofErr w:type="gramEnd"/>
      <w:r w:rsidRPr="00F828CE">
        <w:rPr>
          <w:rFonts w:eastAsiaTheme="minorHAnsi"/>
          <w:color w:val="000000"/>
          <w:sz w:val="24"/>
          <w:szCs w:val="24"/>
        </w:rPr>
        <w:t xml:space="preserve"> 2279</w:t>
      </w:r>
      <w:r w:rsidRPr="004F4C39">
        <w:rPr>
          <w:sz w:val="24"/>
          <w:szCs w:val="24"/>
        </w:rPr>
        <w:t xml:space="preserve">“, (zpracovatel </w:t>
      </w:r>
      <w:r w:rsidRPr="00F828CE">
        <w:rPr>
          <w:sz w:val="24"/>
          <w:szCs w:val="24"/>
        </w:rPr>
        <w:t>PLANCON Praha s.r.o., Kollárova 10a</w:t>
      </w:r>
      <w:r w:rsidRPr="004F4C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828CE">
        <w:rPr>
          <w:sz w:val="24"/>
          <w:szCs w:val="24"/>
        </w:rPr>
        <w:t>186 00 Praha 8 - Karlín</w:t>
      </w:r>
      <w:r w:rsidRPr="004F4C39">
        <w:rPr>
          <w:sz w:val="24"/>
          <w:szCs w:val="24"/>
        </w:rPr>
        <w:t xml:space="preserve"> </w:t>
      </w:r>
      <w:r>
        <w:rPr>
          <w:sz w:val="24"/>
          <w:szCs w:val="24"/>
        </w:rPr>
        <w:t>pod číslem zakázky 22.0267 s datem vyhotovení: září/2015</w:t>
      </w:r>
      <w:r w:rsidRPr="004F4C39">
        <w:rPr>
          <w:sz w:val="24"/>
          <w:szCs w:val="24"/>
        </w:rPr>
        <w:t>,</w:t>
      </w:r>
      <w:r w:rsidRPr="000E38C3">
        <w:rPr>
          <w:sz w:val="24"/>
          <w:szCs w:val="24"/>
        </w:rPr>
        <w:t xml:space="preserve"> </w:t>
      </w:r>
      <w:r w:rsidRPr="005A6BF6">
        <w:rPr>
          <w:sz w:val="24"/>
          <w:szCs w:val="24"/>
        </w:rPr>
        <w:t xml:space="preserve">vydaného </w:t>
      </w:r>
      <w:r>
        <w:rPr>
          <w:sz w:val="24"/>
          <w:szCs w:val="24"/>
        </w:rPr>
        <w:t xml:space="preserve">rozhodnutí – stavební povolení </w:t>
      </w:r>
      <w:r w:rsidRPr="005A6BF6">
        <w:rPr>
          <w:sz w:val="24"/>
          <w:szCs w:val="24"/>
        </w:rPr>
        <w:t xml:space="preserve">č.j. </w:t>
      </w:r>
      <w:r>
        <w:rPr>
          <w:sz w:val="24"/>
          <w:szCs w:val="24"/>
        </w:rPr>
        <w:t>1789 -5/2014 - 4607</w:t>
      </w:r>
      <w:r w:rsidRPr="005A6BF6">
        <w:rPr>
          <w:sz w:val="24"/>
          <w:szCs w:val="24"/>
        </w:rPr>
        <w:t xml:space="preserve"> ze dne </w:t>
      </w:r>
      <w:r>
        <w:rPr>
          <w:sz w:val="24"/>
          <w:szCs w:val="24"/>
        </w:rPr>
        <w:t>18.11.2014</w:t>
      </w:r>
      <w:r w:rsidRPr="00984CFE">
        <w:rPr>
          <w:sz w:val="24"/>
          <w:szCs w:val="24"/>
        </w:rPr>
        <w:t>, za</w:t>
      </w:r>
      <w:r w:rsidRPr="004F4C39">
        <w:rPr>
          <w:sz w:val="24"/>
          <w:szCs w:val="24"/>
        </w:rPr>
        <w:t xml:space="preserve"> dodržení podmínek stanovisek vydaných v rámci </w:t>
      </w:r>
      <w:r>
        <w:rPr>
          <w:sz w:val="24"/>
          <w:szCs w:val="24"/>
        </w:rPr>
        <w:t>stavebního řízení</w:t>
      </w:r>
      <w:r w:rsidRPr="004F4C39">
        <w:rPr>
          <w:sz w:val="24"/>
          <w:szCs w:val="24"/>
        </w:rPr>
        <w:t xml:space="preserve"> a dle </w:t>
      </w:r>
      <w:r w:rsidR="005479D4">
        <w:rPr>
          <w:sz w:val="24"/>
          <w:szCs w:val="24"/>
        </w:rPr>
        <w:t>oceněnéh</w:t>
      </w:r>
      <w:r w:rsidRPr="004F4C39">
        <w:rPr>
          <w:sz w:val="24"/>
          <w:szCs w:val="24"/>
        </w:rPr>
        <w:t>o soupisu stavebních prací a dodávek.</w:t>
      </w:r>
    </w:p>
    <w:p w:rsidR="00DE0C11" w:rsidRPr="00BA32B5" w:rsidRDefault="00DE0C11" w:rsidP="00DE0C11">
      <w:pPr>
        <w:pStyle w:val="Zkladntext3"/>
        <w:numPr>
          <w:ilvl w:val="0"/>
          <w:numId w:val="31"/>
        </w:numPr>
        <w:shd w:val="clear" w:color="auto" w:fill="auto"/>
        <w:spacing w:before="0" w:line="288" w:lineRule="auto"/>
        <w:ind w:left="720"/>
        <w:jc w:val="both"/>
        <w:rPr>
          <w:bCs/>
          <w:i/>
          <w:iCs/>
          <w:szCs w:val="24"/>
        </w:rPr>
      </w:pPr>
      <w:r>
        <w:rPr>
          <w:rFonts w:eastAsia="Calibri"/>
          <w:bCs/>
          <w:szCs w:val="24"/>
        </w:rPr>
        <w:t xml:space="preserve">Průběžně pořizovat fotodokumentaci. </w:t>
      </w:r>
    </w:p>
    <w:p w:rsidR="00DE0C11" w:rsidRDefault="00DE0C11" w:rsidP="00DE0C11">
      <w:pPr>
        <w:numPr>
          <w:ilvl w:val="0"/>
          <w:numId w:val="31"/>
        </w:numPr>
        <w:spacing w:line="288" w:lineRule="auto"/>
        <w:ind w:left="720"/>
        <w:jc w:val="both"/>
        <w:rPr>
          <w:sz w:val="24"/>
          <w:szCs w:val="24"/>
        </w:rPr>
      </w:pPr>
      <w:r w:rsidRPr="00B12CA7">
        <w:rPr>
          <w:bCs/>
          <w:sz w:val="24"/>
          <w:szCs w:val="24"/>
        </w:rPr>
        <w:t xml:space="preserve">Doložit veškeré </w:t>
      </w:r>
      <w:r w:rsidRPr="00B12CA7">
        <w:rPr>
          <w:sz w:val="24"/>
          <w:szCs w:val="24"/>
        </w:rPr>
        <w:t>výchozí revize,</w:t>
      </w:r>
      <w:r w:rsidRPr="00B12CA7">
        <w:rPr>
          <w:bCs/>
          <w:sz w:val="24"/>
          <w:szCs w:val="24"/>
        </w:rPr>
        <w:t xml:space="preserve"> </w:t>
      </w:r>
      <w:r w:rsidRPr="00B12CA7">
        <w:rPr>
          <w:sz w:val="24"/>
          <w:szCs w:val="24"/>
        </w:rPr>
        <w:t>protokoly o příslušných zkouškách,</w:t>
      </w:r>
      <w:r w:rsidRPr="00B12CA7">
        <w:rPr>
          <w:bCs/>
          <w:sz w:val="24"/>
          <w:szCs w:val="24"/>
        </w:rPr>
        <w:t xml:space="preserve"> atesty výrobků a materiálu</w:t>
      </w:r>
      <w:r w:rsidRPr="00B12CA7">
        <w:rPr>
          <w:sz w:val="24"/>
          <w:szCs w:val="24"/>
        </w:rPr>
        <w:t>, doložení prohlášení o shodě na dodané výrobky a ostatní doklady pro vydání kolaudačního souhlasu k provozu.</w:t>
      </w:r>
    </w:p>
    <w:p w:rsidR="00A54DA5" w:rsidRPr="00EF0B65" w:rsidRDefault="00DE0C11" w:rsidP="00DE0C11">
      <w:pPr>
        <w:numPr>
          <w:ilvl w:val="0"/>
          <w:numId w:val="31"/>
        </w:numPr>
        <w:spacing w:line="288" w:lineRule="auto"/>
        <w:ind w:left="720"/>
        <w:jc w:val="both"/>
        <w:rPr>
          <w:sz w:val="24"/>
          <w:szCs w:val="24"/>
        </w:rPr>
      </w:pPr>
      <w:r w:rsidRPr="00A54DA5">
        <w:rPr>
          <w:sz w:val="24"/>
          <w:szCs w:val="24"/>
        </w:rPr>
        <w:t xml:space="preserve">Zajistit vydání kolaudačního souhlasu. Veškeré administrativní poplatky (žádost o kolaudační souhlas, atd.) hradí </w:t>
      </w:r>
      <w:r w:rsidR="00A54DA5" w:rsidRPr="00EF0B65">
        <w:rPr>
          <w:sz w:val="24"/>
          <w:szCs w:val="24"/>
        </w:rPr>
        <w:t>zhotovitel.</w:t>
      </w:r>
    </w:p>
    <w:p w:rsidR="00DE0C11" w:rsidRPr="00A54DA5" w:rsidRDefault="00DE0C11" w:rsidP="00DE0C11">
      <w:pPr>
        <w:numPr>
          <w:ilvl w:val="0"/>
          <w:numId w:val="31"/>
        </w:numPr>
        <w:spacing w:line="288" w:lineRule="auto"/>
        <w:ind w:left="720"/>
        <w:jc w:val="both"/>
        <w:rPr>
          <w:sz w:val="24"/>
          <w:szCs w:val="24"/>
        </w:rPr>
      </w:pPr>
      <w:r w:rsidRPr="00A54DA5">
        <w:rPr>
          <w:sz w:val="24"/>
          <w:szCs w:val="24"/>
        </w:rPr>
        <w:t>Po dokončení díla předat veškeré návody na obsluhu jednotlivých zařízení, záruční listy, protokoly s podpisy o provedení zaškolení obsluhy (plošina).</w:t>
      </w:r>
    </w:p>
    <w:p w:rsidR="00DE0C11" w:rsidRDefault="00DE0C11" w:rsidP="00DE0C11">
      <w:pPr>
        <w:numPr>
          <w:ilvl w:val="0"/>
          <w:numId w:val="31"/>
        </w:numPr>
        <w:spacing w:line="288" w:lineRule="auto"/>
        <w:ind w:left="720"/>
        <w:jc w:val="both"/>
        <w:rPr>
          <w:sz w:val="24"/>
          <w:szCs w:val="24"/>
        </w:rPr>
      </w:pPr>
      <w:r w:rsidRPr="0059638C">
        <w:rPr>
          <w:sz w:val="24"/>
          <w:szCs w:val="24"/>
        </w:rPr>
        <w:t xml:space="preserve">Zpracovat projektovou dokumentaci skutečného provedení stavby </w:t>
      </w:r>
      <w:r>
        <w:rPr>
          <w:sz w:val="24"/>
          <w:szCs w:val="24"/>
        </w:rPr>
        <w:t xml:space="preserve">2 </w:t>
      </w:r>
      <w:r w:rsidRPr="0059638C">
        <w:rPr>
          <w:sz w:val="24"/>
          <w:szCs w:val="24"/>
        </w:rPr>
        <w:t xml:space="preserve">x v listinné podobě a 1x v elektronické podobě na CD </w:t>
      </w:r>
      <w:r>
        <w:rPr>
          <w:sz w:val="24"/>
          <w:szCs w:val="24"/>
        </w:rPr>
        <w:t>(ve formátu *.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a také zároveň ve formátu</w:t>
      </w:r>
      <w:r w:rsidRPr="004C3B2B">
        <w:rPr>
          <w:sz w:val="24"/>
          <w:szCs w:val="24"/>
        </w:rPr>
        <w:t xml:space="preserve"> *.doc,</w:t>
      </w:r>
      <w:r>
        <w:rPr>
          <w:sz w:val="24"/>
          <w:szCs w:val="24"/>
        </w:rPr>
        <w:t xml:space="preserve"> *.</w:t>
      </w:r>
      <w:proofErr w:type="spellStart"/>
      <w:r>
        <w:rPr>
          <w:sz w:val="24"/>
          <w:szCs w:val="24"/>
        </w:rPr>
        <w:t>xls</w:t>
      </w:r>
      <w:proofErr w:type="spellEnd"/>
      <w:r w:rsidRPr="004C3B2B">
        <w:rPr>
          <w:sz w:val="24"/>
          <w:szCs w:val="24"/>
        </w:rPr>
        <w:t xml:space="preserve"> *.</w:t>
      </w:r>
      <w:proofErr w:type="spellStart"/>
      <w:r w:rsidRPr="004C3B2B">
        <w:rPr>
          <w:sz w:val="24"/>
          <w:szCs w:val="24"/>
        </w:rPr>
        <w:t>dwg</w:t>
      </w:r>
      <w:proofErr w:type="spellEnd"/>
      <w:r w:rsidRPr="004C3B2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9638C">
        <w:rPr>
          <w:sz w:val="24"/>
          <w:szCs w:val="24"/>
        </w:rPr>
        <w:t xml:space="preserve">– </w:t>
      </w:r>
      <w:r>
        <w:rPr>
          <w:sz w:val="24"/>
          <w:szCs w:val="24"/>
        </w:rPr>
        <w:t>po</w:t>
      </w:r>
      <w:r w:rsidRPr="0059638C">
        <w:rPr>
          <w:sz w:val="24"/>
          <w:szCs w:val="24"/>
        </w:rPr>
        <w:t>dle Vyhlášky č. 499/2006 Sb.</w:t>
      </w:r>
      <w:r>
        <w:rPr>
          <w:sz w:val="24"/>
          <w:szCs w:val="24"/>
        </w:rPr>
        <w:t xml:space="preserve"> v platném znění -</w:t>
      </w:r>
      <w:r w:rsidRPr="0059638C">
        <w:rPr>
          <w:sz w:val="24"/>
          <w:szCs w:val="24"/>
        </w:rPr>
        <w:t xml:space="preserve"> příloha č. </w:t>
      </w:r>
      <w:r>
        <w:rPr>
          <w:sz w:val="24"/>
          <w:szCs w:val="24"/>
        </w:rPr>
        <w:t>7</w:t>
      </w:r>
      <w:r w:rsidRPr="0059638C">
        <w:rPr>
          <w:sz w:val="24"/>
          <w:szCs w:val="24"/>
        </w:rPr>
        <w:t>.</w:t>
      </w:r>
    </w:p>
    <w:p w:rsidR="00392AE5" w:rsidRDefault="00DE0C11" w:rsidP="00392AE5">
      <w:pPr>
        <w:numPr>
          <w:ilvl w:val="0"/>
          <w:numId w:val="31"/>
        </w:numPr>
        <w:spacing w:line="288" w:lineRule="auto"/>
        <w:ind w:left="720"/>
        <w:jc w:val="both"/>
        <w:rPr>
          <w:sz w:val="24"/>
          <w:szCs w:val="24"/>
        </w:rPr>
      </w:pPr>
      <w:r w:rsidRPr="00392AE5">
        <w:rPr>
          <w:sz w:val="24"/>
          <w:szCs w:val="24"/>
        </w:rPr>
        <w:t xml:space="preserve">Součástí </w:t>
      </w:r>
      <w:r w:rsidR="00A54DA5" w:rsidRPr="00392AE5">
        <w:rPr>
          <w:sz w:val="24"/>
          <w:szCs w:val="24"/>
        </w:rPr>
        <w:t xml:space="preserve">díla </w:t>
      </w:r>
      <w:r w:rsidRPr="00392AE5">
        <w:rPr>
          <w:sz w:val="24"/>
          <w:szCs w:val="24"/>
        </w:rPr>
        <w:t>je průběžný a závěrečný úklid, odvoz a ekologická likvidace demontovaného materiálu a veškerého vzniklého odpadu včetně uložení na skládku</w:t>
      </w:r>
      <w:r w:rsidR="00392AE5">
        <w:rPr>
          <w:sz w:val="24"/>
          <w:szCs w:val="24"/>
        </w:rPr>
        <w:t>.</w:t>
      </w:r>
      <w:r w:rsidRPr="00392AE5">
        <w:rPr>
          <w:sz w:val="24"/>
          <w:szCs w:val="24"/>
        </w:rPr>
        <w:t xml:space="preserve"> </w:t>
      </w:r>
      <w:r w:rsidR="00392AE5">
        <w:rPr>
          <w:sz w:val="24"/>
          <w:szCs w:val="24"/>
        </w:rPr>
        <w:t>D</w:t>
      </w:r>
      <w:r w:rsidRPr="00392AE5">
        <w:rPr>
          <w:sz w:val="24"/>
          <w:szCs w:val="24"/>
        </w:rPr>
        <w:t xml:space="preserve">oklady o likvidaci odpadu budou předány </w:t>
      </w:r>
      <w:r w:rsidR="00A54DA5" w:rsidRPr="00392AE5">
        <w:rPr>
          <w:sz w:val="24"/>
          <w:szCs w:val="24"/>
        </w:rPr>
        <w:t>objednateli</w:t>
      </w:r>
      <w:r w:rsidR="00A54DA5" w:rsidRPr="00392AE5">
        <w:rPr>
          <w:color w:val="FF0000"/>
          <w:sz w:val="24"/>
          <w:szCs w:val="24"/>
        </w:rPr>
        <w:t xml:space="preserve"> </w:t>
      </w:r>
      <w:r w:rsidRPr="00392AE5">
        <w:rPr>
          <w:sz w:val="24"/>
          <w:szCs w:val="24"/>
        </w:rPr>
        <w:t xml:space="preserve">včetně dokladů o výkupu – </w:t>
      </w:r>
      <w:r w:rsidR="00392AE5">
        <w:rPr>
          <w:sz w:val="24"/>
          <w:szCs w:val="24"/>
        </w:rPr>
        <w:t>pokladní doklady, vážní lístky.</w:t>
      </w:r>
      <w:r w:rsidR="00392AE5" w:rsidRPr="00670BC6">
        <w:rPr>
          <w:sz w:val="24"/>
          <w:szCs w:val="24"/>
        </w:rPr>
        <w:t xml:space="preserve"> </w:t>
      </w:r>
      <w:r w:rsidR="00392AE5" w:rsidRPr="0059638C">
        <w:rPr>
          <w:sz w:val="24"/>
          <w:szCs w:val="24"/>
        </w:rPr>
        <w:t>Veškeré finanční prostředky získané za kovový od</w:t>
      </w:r>
      <w:r w:rsidR="00392AE5">
        <w:rPr>
          <w:sz w:val="24"/>
          <w:szCs w:val="24"/>
        </w:rPr>
        <w:t>pad převést objednateli.</w:t>
      </w:r>
    </w:p>
    <w:p w:rsidR="00DE0C11" w:rsidRDefault="00DE0C11" w:rsidP="00DE0C11">
      <w:pPr>
        <w:numPr>
          <w:ilvl w:val="0"/>
          <w:numId w:val="31"/>
        </w:numPr>
        <w:spacing w:line="288" w:lineRule="auto"/>
        <w:ind w:left="720"/>
        <w:jc w:val="both"/>
        <w:rPr>
          <w:sz w:val="24"/>
          <w:szCs w:val="24"/>
        </w:rPr>
      </w:pPr>
      <w:r w:rsidRPr="00871020">
        <w:rPr>
          <w:sz w:val="24"/>
          <w:szCs w:val="24"/>
        </w:rPr>
        <w:t>Zpracov</w:t>
      </w:r>
      <w:r>
        <w:rPr>
          <w:sz w:val="24"/>
          <w:szCs w:val="24"/>
        </w:rPr>
        <w:t>at</w:t>
      </w:r>
      <w:r w:rsidRPr="00871020">
        <w:rPr>
          <w:sz w:val="24"/>
          <w:szCs w:val="24"/>
        </w:rPr>
        <w:t xml:space="preserve"> plánu údržby opravených konstrukcí a preventivních prohlídek (dle pokynů výrobce technologie opravy)</w:t>
      </w:r>
    </w:p>
    <w:p w:rsidR="0043352D" w:rsidRPr="00871020" w:rsidRDefault="0043352D" w:rsidP="0043352D">
      <w:pPr>
        <w:spacing w:line="288" w:lineRule="auto"/>
        <w:jc w:val="both"/>
        <w:rPr>
          <w:sz w:val="24"/>
          <w:szCs w:val="24"/>
        </w:rPr>
      </w:pPr>
    </w:p>
    <w:p w:rsidR="006E4500" w:rsidRPr="0043352D" w:rsidRDefault="006E4500" w:rsidP="006E4500">
      <w:pPr>
        <w:spacing w:line="288" w:lineRule="auto"/>
        <w:jc w:val="both"/>
        <w:rPr>
          <w:b/>
          <w:sz w:val="24"/>
          <w:szCs w:val="24"/>
        </w:rPr>
      </w:pPr>
      <w:r w:rsidRPr="0043352D">
        <w:rPr>
          <w:b/>
          <w:sz w:val="24"/>
          <w:szCs w:val="24"/>
        </w:rPr>
        <w:t>Objednatel nepřipouští variantní řešení.</w:t>
      </w:r>
    </w:p>
    <w:p w:rsidR="00DE0C11" w:rsidRPr="00095FDB" w:rsidRDefault="00DE0C11" w:rsidP="00557C70">
      <w:pPr>
        <w:pStyle w:val="Zkladntext"/>
        <w:spacing w:before="0"/>
        <w:jc w:val="both"/>
        <w:rPr>
          <w:rFonts w:ascii="Times New Roman" w:hAnsi="Times New Roman"/>
          <w:b w:val="0"/>
          <w:bCs/>
          <w:i w:val="0"/>
          <w:iCs/>
        </w:rPr>
      </w:pPr>
    </w:p>
    <w:p w:rsidR="00AE2642" w:rsidRPr="00095FDB" w:rsidRDefault="00F866AD" w:rsidP="002E7917">
      <w:pPr>
        <w:shd w:val="clear" w:color="00FFFF" w:fill="auto"/>
        <w:spacing w:beforeLines="20" w:before="48" w:after="120"/>
        <w:jc w:val="center"/>
        <w:rPr>
          <w:b/>
          <w:sz w:val="24"/>
          <w:u w:val="single"/>
        </w:rPr>
      </w:pPr>
      <w:r w:rsidRPr="00095FDB">
        <w:rPr>
          <w:b/>
          <w:caps/>
          <w:sz w:val="24"/>
          <w:szCs w:val="24"/>
          <w:u w:val="single"/>
        </w:rPr>
        <w:t xml:space="preserve">II. </w:t>
      </w:r>
      <w:r w:rsidR="00AE2642" w:rsidRPr="00095FDB">
        <w:rPr>
          <w:b/>
          <w:caps/>
          <w:sz w:val="24"/>
          <w:szCs w:val="24"/>
          <w:u w:val="single"/>
        </w:rPr>
        <w:t>Termín</w:t>
      </w:r>
      <w:r w:rsidR="00AE2642" w:rsidRPr="00095FDB">
        <w:rPr>
          <w:b/>
          <w:caps/>
          <w:sz w:val="24"/>
          <w:u w:val="single"/>
        </w:rPr>
        <w:t xml:space="preserve"> a místo</w:t>
      </w:r>
      <w:r w:rsidR="00AE2642" w:rsidRPr="00095FDB">
        <w:rPr>
          <w:b/>
          <w:sz w:val="24"/>
          <w:u w:val="single"/>
        </w:rPr>
        <w:t xml:space="preserve"> PLNĚNÍ</w:t>
      </w:r>
    </w:p>
    <w:p w:rsidR="0024417C" w:rsidRPr="00095FDB" w:rsidRDefault="0024417C" w:rsidP="002E7917">
      <w:pPr>
        <w:shd w:val="clear" w:color="00FFFF" w:fill="auto"/>
        <w:spacing w:beforeLines="20" w:before="48" w:after="120"/>
        <w:jc w:val="center"/>
        <w:rPr>
          <w:b/>
          <w:sz w:val="24"/>
          <w:u w:val="single"/>
        </w:rPr>
      </w:pPr>
    </w:p>
    <w:p w:rsidR="005A08EC" w:rsidRDefault="005A08EC" w:rsidP="005A08EC">
      <w:pPr>
        <w:spacing w:after="120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Termín</w:t>
      </w:r>
      <w:r w:rsidRPr="00833487">
        <w:rPr>
          <w:rFonts w:eastAsia="Calibri"/>
          <w:bCs/>
          <w:sz w:val="24"/>
          <w:szCs w:val="24"/>
          <w:lang w:eastAsia="en-US"/>
        </w:rPr>
        <w:t xml:space="preserve"> zahájení plnění:</w:t>
      </w:r>
      <w:r w:rsidRPr="00833487">
        <w:rPr>
          <w:rFonts w:eastAsia="Calibri"/>
          <w:bCs/>
          <w:sz w:val="24"/>
          <w:szCs w:val="24"/>
          <w:lang w:eastAsia="en-US"/>
        </w:rPr>
        <w:tab/>
      </w:r>
      <w:r w:rsidRPr="00833487">
        <w:rPr>
          <w:rFonts w:eastAsia="Calibri"/>
          <w:b/>
          <w:bCs/>
          <w:sz w:val="24"/>
          <w:szCs w:val="24"/>
          <w:lang w:eastAsia="en-US"/>
        </w:rPr>
        <w:t xml:space="preserve">                               </w:t>
      </w:r>
      <w:r>
        <w:rPr>
          <w:rFonts w:eastAsia="Calibri"/>
          <w:b/>
          <w:bCs/>
          <w:sz w:val="24"/>
          <w:szCs w:val="24"/>
          <w:lang w:eastAsia="en-US"/>
        </w:rPr>
        <w:t xml:space="preserve">               </w:t>
      </w:r>
      <w:r>
        <w:rPr>
          <w:rFonts w:eastAsia="Calibri"/>
          <w:b/>
          <w:bCs/>
          <w:sz w:val="24"/>
          <w:szCs w:val="24"/>
          <w:lang w:eastAsia="en-US"/>
        </w:rPr>
        <w:tab/>
      </w:r>
      <w:r>
        <w:rPr>
          <w:rFonts w:eastAsia="Calibri"/>
          <w:b/>
          <w:bCs/>
          <w:sz w:val="24"/>
          <w:szCs w:val="24"/>
          <w:lang w:eastAsia="en-US"/>
        </w:rPr>
        <w:tab/>
      </w:r>
      <w:r w:rsidR="005A30EB" w:rsidRPr="005A30EB">
        <w:rPr>
          <w:rFonts w:eastAsia="Calibri"/>
          <w:b/>
          <w:bCs/>
          <w:sz w:val="24"/>
          <w:szCs w:val="24"/>
          <w:lang w:eastAsia="en-US"/>
        </w:rPr>
        <w:t>ihned po podpisu SOD</w:t>
      </w:r>
    </w:p>
    <w:p w:rsidR="005A08EC" w:rsidRPr="005A6BF6" w:rsidRDefault="00DE0C11" w:rsidP="005A08EC">
      <w:pPr>
        <w:spacing w:after="240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Termín ukončení realizace</w:t>
      </w:r>
      <w:r w:rsidR="005A08EC">
        <w:rPr>
          <w:bCs/>
          <w:color w:val="000000"/>
          <w:sz w:val="24"/>
          <w:szCs w:val="24"/>
        </w:rPr>
        <w:t>:</w:t>
      </w:r>
      <w:r w:rsidR="005A08EC">
        <w:rPr>
          <w:bCs/>
          <w:color w:val="000000"/>
          <w:sz w:val="24"/>
          <w:szCs w:val="24"/>
        </w:rPr>
        <w:tab/>
      </w:r>
      <w:r w:rsidR="005A08EC">
        <w:rPr>
          <w:bCs/>
          <w:color w:val="000000"/>
          <w:sz w:val="24"/>
          <w:szCs w:val="24"/>
        </w:rPr>
        <w:tab/>
      </w:r>
      <w:r w:rsidR="005A08EC">
        <w:rPr>
          <w:bCs/>
          <w:color w:val="000000"/>
          <w:sz w:val="24"/>
          <w:szCs w:val="24"/>
        </w:rPr>
        <w:tab/>
      </w:r>
      <w:r w:rsidR="005A08EC">
        <w:rPr>
          <w:bCs/>
          <w:color w:val="000000"/>
          <w:sz w:val="24"/>
          <w:szCs w:val="24"/>
        </w:rPr>
        <w:tab/>
      </w:r>
      <w:r w:rsidR="005A08EC">
        <w:rPr>
          <w:bCs/>
          <w:color w:val="000000"/>
          <w:sz w:val="24"/>
          <w:szCs w:val="24"/>
        </w:rPr>
        <w:tab/>
      </w:r>
      <w:r w:rsidR="005A08EC">
        <w:rPr>
          <w:bCs/>
          <w:color w:val="000000"/>
          <w:sz w:val="24"/>
          <w:szCs w:val="24"/>
        </w:rPr>
        <w:tab/>
      </w:r>
      <w:r w:rsidR="005A08EC">
        <w:rPr>
          <w:bCs/>
          <w:color w:val="000000"/>
          <w:sz w:val="24"/>
          <w:szCs w:val="24"/>
        </w:rPr>
        <w:tab/>
      </w:r>
      <w:r w:rsidR="005A08EC">
        <w:rPr>
          <w:bCs/>
          <w:color w:val="000000"/>
          <w:sz w:val="24"/>
          <w:szCs w:val="24"/>
        </w:rPr>
        <w:tab/>
      </w:r>
      <w:r w:rsidR="005A08EC">
        <w:rPr>
          <w:b/>
          <w:bCs/>
          <w:sz w:val="24"/>
          <w:szCs w:val="24"/>
        </w:rPr>
        <w:t>31</w:t>
      </w:r>
      <w:r w:rsidR="005A08EC" w:rsidRPr="005A6BF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="005A08EC" w:rsidRPr="005A6BF6">
        <w:rPr>
          <w:b/>
          <w:bCs/>
          <w:sz w:val="24"/>
          <w:szCs w:val="24"/>
        </w:rPr>
        <w:t xml:space="preserve">.2015 </w:t>
      </w:r>
    </w:p>
    <w:p w:rsidR="005A08EC" w:rsidRPr="00ED6066" w:rsidRDefault="005A08EC" w:rsidP="005A08EC">
      <w:pPr>
        <w:spacing w:after="240"/>
        <w:rPr>
          <w:sz w:val="24"/>
          <w:szCs w:val="24"/>
        </w:rPr>
      </w:pPr>
      <w:r w:rsidRPr="00ED6066">
        <w:rPr>
          <w:bCs/>
          <w:color w:val="000000"/>
          <w:sz w:val="24"/>
          <w:szCs w:val="24"/>
        </w:rPr>
        <w:t xml:space="preserve">Termín ukončení plnění včetně </w:t>
      </w:r>
      <w:r>
        <w:rPr>
          <w:bCs/>
          <w:color w:val="000000"/>
          <w:sz w:val="24"/>
          <w:szCs w:val="24"/>
        </w:rPr>
        <w:t>p</w:t>
      </w:r>
      <w:r w:rsidRPr="00ED6066">
        <w:rPr>
          <w:bCs/>
          <w:color w:val="000000"/>
          <w:sz w:val="24"/>
          <w:szCs w:val="24"/>
        </w:rPr>
        <w:t>ře</w:t>
      </w:r>
      <w:r>
        <w:rPr>
          <w:bCs/>
          <w:color w:val="000000"/>
          <w:sz w:val="24"/>
          <w:szCs w:val="24"/>
        </w:rPr>
        <w:t>dložení kolaudačního souhlasu s </w:t>
      </w:r>
      <w:r>
        <w:rPr>
          <w:sz w:val="24"/>
          <w:szCs w:val="24"/>
        </w:rPr>
        <w:t>užíváním stavby</w:t>
      </w:r>
      <w:r w:rsidRPr="00ED6066">
        <w:rPr>
          <w:bCs/>
          <w:color w:val="000000"/>
          <w:sz w:val="24"/>
          <w:szCs w:val="24"/>
        </w:rPr>
        <w:t>:</w:t>
      </w:r>
      <w:r w:rsidRPr="00ED6066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ED6066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sz w:val="24"/>
          <w:szCs w:val="24"/>
        </w:rPr>
        <w:t>1</w:t>
      </w:r>
      <w:r w:rsidR="00DE0C11">
        <w:rPr>
          <w:b/>
          <w:bCs/>
          <w:sz w:val="24"/>
          <w:szCs w:val="24"/>
        </w:rPr>
        <w:t>4</w:t>
      </w:r>
      <w:r w:rsidRPr="0078290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="00DE0C11">
        <w:rPr>
          <w:b/>
          <w:bCs/>
          <w:sz w:val="24"/>
          <w:szCs w:val="24"/>
        </w:rPr>
        <w:t>2</w:t>
      </w:r>
      <w:r w:rsidRPr="00ED6066">
        <w:rPr>
          <w:b/>
          <w:bCs/>
          <w:color w:val="000000"/>
          <w:sz w:val="24"/>
          <w:szCs w:val="24"/>
        </w:rPr>
        <w:t>.201</w:t>
      </w:r>
      <w:r>
        <w:rPr>
          <w:b/>
          <w:bCs/>
          <w:color w:val="000000"/>
          <w:sz w:val="24"/>
          <w:szCs w:val="24"/>
        </w:rPr>
        <w:t>5</w:t>
      </w:r>
    </w:p>
    <w:p w:rsidR="00ED1B05" w:rsidRPr="00B4738F" w:rsidRDefault="00ED1B05" w:rsidP="00ED1B05">
      <w:pPr>
        <w:pStyle w:val="Nadpis1"/>
        <w:shd w:val="clear" w:color="auto" w:fill="FFFFFF"/>
        <w:spacing w:after="120"/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Místo plnění:</w:t>
      </w:r>
      <w:r w:rsidRPr="00B4738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DE0C11" w:rsidRPr="005A6BF6">
        <w:rPr>
          <w:rFonts w:ascii="Times New Roman" w:hAnsi="Times New Roman"/>
          <w:b w:val="0"/>
          <w:color w:val="auto"/>
          <w:kern w:val="36"/>
          <w:sz w:val="24"/>
          <w:szCs w:val="24"/>
        </w:rPr>
        <w:t xml:space="preserve">objekt </w:t>
      </w:r>
      <w:r w:rsidR="00DE0C11" w:rsidRPr="009D1525">
        <w:rPr>
          <w:rFonts w:ascii="Times New Roman" w:hAnsi="Times New Roman"/>
          <w:b w:val="0"/>
          <w:color w:val="auto"/>
          <w:kern w:val="36"/>
          <w:sz w:val="24"/>
          <w:szCs w:val="24"/>
        </w:rPr>
        <w:t>ubytovny č.p.1438, ulice Filipovská v Čáslav</w:t>
      </w:r>
      <w:r w:rsidR="00DE0C11">
        <w:rPr>
          <w:rFonts w:ascii="Times New Roman" w:hAnsi="Times New Roman"/>
          <w:b w:val="0"/>
          <w:color w:val="auto"/>
          <w:kern w:val="36"/>
          <w:sz w:val="24"/>
          <w:szCs w:val="24"/>
        </w:rPr>
        <w:t>i</w:t>
      </w:r>
    </w:p>
    <w:p w:rsidR="00654A49" w:rsidRDefault="00654A49" w:rsidP="00406998">
      <w:pPr>
        <w:rPr>
          <w:bCs/>
          <w:color w:val="000000"/>
          <w:sz w:val="24"/>
          <w:szCs w:val="24"/>
        </w:rPr>
      </w:pPr>
    </w:p>
    <w:p w:rsidR="0043352D" w:rsidRPr="004C684F" w:rsidRDefault="0043352D" w:rsidP="00406998">
      <w:pPr>
        <w:rPr>
          <w:bCs/>
          <w:color w:val="000000"/>
          <w:sz w:val="24"/>
          <w:szCs w:val="24"/>
        </w:rPr>
      </w:pPr>
    </w:p>
    <w:p w:rsidR="00EA3BE5" w:rsidRDefault="00EA3BE5" w:rsidP="00EA3BE5"/>
    <w:p w:rsidR="00AE2642" w:rsidRDefault="00AE2642" w:rsidP="000C5299">
      <w:pPr>
        <w:pStyle w:val="Nadpis4"/>
        <w:keepNext w:val="0"/>
        <w:numPr>
          <w:ilvl w:val="0"/>
          <w:numId w:val="33"/>
        </w:numPr>
        <w:spacing w:beforeLines="20" w:before="48" w:after="120"/>
        <w:jc w:val="left"/>
        <w:rPr>
          <w:rFonts w:ascii="Times New Roman" w:hAnsi="Times New Roman"/>
          <w:color w:val="auto"/>
        </w:rPr>
      </w:pPr>
      <w:r w:rsidRPr="00095FDB">
        <w:rPr>
          <w:rFonts w:ascii="Times New Roman" w:hAnsi="Times New Roman"/>
          <w:color w:val="auto"/>
          <w:szCs w:val="24"/>
        </w:rPr>
        <w:lastRenderedPageBreak/>
        <w:t>CENA</w:t>
      </w:r>
      <w:r w:rsidRPr="00095FDB">
        <w:rPr>
          <w:rFonts w:ascii="Times New Roman" w:hAnsi="Times New Roman"/>
          <w:color w:val="auto"/>
        </w:rPr>
        <w:t xml:space="preserve"> DÍLA</w:t>
      </w:r>
    </w:p>
    <w:p w:rsidR="00A25A9E" w:rsidRPr="00A25A9E" w:rsidRDefault="00A25A9E" w:rsidP="00A25A9E">
      <w:pPr>
        <w:pStyle w:val="Odstavecseseznamem"/>
        <w:ind w:left="1080"/>
      </w:pPr>
    </w:p>
    <w:p w:rsidR="009A3F58" w:rsidRPr="00756BB0" w:rsidRDefault="009A3F58" w:rsidP="00B46B1D">
      <w:pPr>
        <w:spacing w:after="120"/>
        <w:jc w:val="both"/>
        <w:rPr>
          <w:sz w:val="24"/>
        </w:rPr>
      </w:pPr>
      <w:r w:rsidRPr="00E43562">
        <w:rPr>
          <w:b/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 této smlouvy a činí: </w:t>
      </w:r>
      <w:r w:rsidRPr="009A3F58">
        <w:rPr>
          <w:b/>
          <w:sz w:val="24"/>
          <w:highlight w:val="yellow"/>
        </w:rPr>
        <w:t>………………………….,-</w:t>
      </w:r>
      <w:r w:rsidR="00566F27" w:rsidRPr="00566F27">
        <w:rPr>
          <w:b/>
          <w:sz w:val="24"/>
        </w:rPr>
        <w:t xml:space="preserve"> </w:t>
      </w:r>
      <w:r w:rsidRPr="00566F27">
        <w:rPr>
          <w:b/>
          <w:sz w:val="24"/>
        </w:rPr>
        <w:t>Kč</w:t>
      </w:r>
    </w:p>
    <w:p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Pr="00566F27">
        <w:rPr>
          <w:sz w:val="24"/>
        </w:rPr>
        <w:tab/>
        <w:t>„</w:t>
      </w:r>
      <w:r>
        <w:rPr>
          <w:sz w:val="24"/>
          <w:highlight w:val="yellow"/>
        </w:rPr>
        <w:t>…………………</w:t>
      </w:r>
      <w:r w:rsidRPr="00B77993">
        <w:rPr>
          <w:sz w:val="24"/>
          <w:highlight w:val="yellow"/>
        </w:rPr>
        <w:t>………………………………………..</w:t>
      </w:r>
      <w:proofErr w:type="spellStart"/>
      <w:r w:rsidRPr="00566F27">
        <w:rPr>
          <w:sz w:val="24"/>
        </w:rPr>
        <w:t>korunčeských</w:t>
      </w:r>
      <w:proofErr w:type="spellEnd"/>
      <w:r w:rsidRPr="00566F27">
        <w:rPr>
          <w:sz w:val="24"/>
        </w:rPr>
        <w:t>“</w:t>
      </w: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5730C6" w:rsidRDefault="009A3F58" w:rsidP="00B46B1D">
      <w:pPr>
        <w:rPr>
          <w:sz w:val="24"/>
          <w:szCs w:val="24"/>
        </w:rPr>
      </w:pPr>
      <w:r w:rsidRPr="005730C6">
        <w:rPr>
          <w:sz w:val="24"/>
          <w:szCs w:val="24"/>
        </w:rPr>
        <w:t>DPH bude účtováno v sazbě platné ke dni uskutečnění zdanitelného plnění.</w:t>
      </w:r>
    </w:p>
    <w:p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5A08EC" w:rsidRPr="00095FDB" w:rsidRDefault="005A08EC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AE2642" w:rsidRPr="00095FDB" w:rsidRDefault="00F866AD" w:rsidP="002E7917">
      <w:pPr>
        <w:spacing w:beforeLines="20" w:before="48" w:after="120"/>
        <w:jc w:val="center"/>
        <w:rPr>
          <w:b/>
          <w:caps/>
          <w:sz w:val="24"/>
          <w:u w:val="single"/>
        </w:rPr>
      </w:pPr>
      <w:r w:rsidRPr="00095FDB">
        <w:rPr>
          <w:b/>
          <w:caps/>
          <w:sz w:val="24"/>
          <w:u w:val="single"/>
        </w:rPr>
        <w:t xml:space="preserve">IV. </w:t>
      </w:r>
      <w:r w:rsidR="00AE2642" w:rsidRPr="00095FDB">
        <w:rPr>
          <w:b/>
          <w:caps/>
          <w:sz w:val="24"/>
          <w:u w:val="single"/>
        </w:rPr>
        <w:t>platební a fakturační podmínky</w:t>
      </w:r>
    </w:p>
    <w:p w:rsidR="00095FDB" w:rsidRPr="00A27C0B" w:rsidRDefault="00AE2642" w:rsidP="00095FDB">
      <w:pPr>
        <w:numPr>
          <w:ilvl w:val="0"/>
          <w:numId w:val="2"/>
        </w:numPr>
        <w:tabs>
          <w:tab w:val="left" w:pos="0"/>
        </w:tabs>
        <w:spacing w:before="100" w:beforeAutospacing="1" w:after="120"/>
        <w:jc w:val="both"/>
        <w:rPr>
          <w:sz w:val="24"/>
        </w:rPr>
      </w:pPr>
      <w:r w:rsidRPr="00A27C0B">
        <w:rPr>
          <w:sz w:val="24"/>
        </w:rPr>
        <w:t>Objednatel zálohy neposkytuje.</w:t>
      </w:r>
    </w:p>
    <w:p w:rsidR="006E4500" w:rsidRPr="00A27C0B" w:rsidRDefault="006E4500" w:rsidP="006E4500">
      <w:pPr>
        <w:numPr>
          <w:ilvl w:val="0"/>
          <w:numId w:val="2"/>
        </w:numPr>
        <w:tabs>
          <w:tab w:val="left" w:pos="0"/>
        </w:tabs>
        <w:spacing w:before="100" w:beforeAutospacing="1" w:after="120"/>
        <w:jc w:val="both"/>
        <w:rPr>
          <w:sz w:val="24"/>
        </w:rPr>
      </w:pPr>
      <w:r w:rsidRPr="00A27C0B">
        <w:rPr>
          <w:sz w:val="24"/>
        </w:rPr>
        <w:t>Fakturace bude do výše 100 % ceny díla vždy na základě měsíčních dílčích zjišťovacích protokolů. Z každé faktury bude pozastávka ve výši 20% z částky bez DPH. Pozastávka 10% bude uvolněna po předání díla bez vad a nedodělků a 10% po vydání kolaudačního souhlasu s  užíváním stavby, vždy na základě písemné žádosti zhotovitele a dodání příslušných dokladů (protokol o předání / převzetí díla a kolaudační souhlas s užíváním stavby).</w:t>
      </w:r>
    </w:p>
    <w:p w:rsidR="0075034C" w:rsidRPr="00A27C0B" w:rsidRDefault="0075034C" w:rsidP="00095FDB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bCs/>
          <w:sz w:val="24"/>
        </w:rPr>
      </w:pPr>
      <w:r w:rsidRPr="00A27C0B">
        <w:rPr>
          <w:bCs/>
          <w:sz w:val="24"/>
        </w:rPr>
        <w:t xml:space="preserve">Zhotovitel je povinen v předmětu fakturace uvést přesný název akce včetně čísla smlouvy. </w:t>
      </w:r>
      <w:r w:rsidR="00956BED" w:rsidRPr="00A27C0B">
        <w:rPr>
          <w:sz w:val="24"/>
          <w:szCs w:val="24"/>
        </w:rPr>
        <w:t xml:space="preserve">Plnění rozdělit na jednotlivé stavební soubory a tyto rozdělit na stavební a strojní část. </w:t>
      </w:r>
      <w:r w:rsidRPr="00A27C0B">
        <w:rPr>
          <w:bCs/>
          <w:sz w:val="24"/>
        </w:rPr>
        <w:t>Jinak bude faktura vrácena zhotoviteli k doplnění.</w:t>
      </w:r>
    </w:p>
    <w:p w:rsidR="00ED1B05" w:rsidRPr="00ED1B05" w:rsidRDefault="00ED1B05" w:rsidP="002E7917">
      <w:pPr>
        <w:numPr>
          <w:ilvl w:val="0"/>
          <w:numId w:val="2"/>
        </w:numPr>
        <w:tabs>
          <w:tab w:val="left" w:pos="0"/>
        </w:tabs>
        <w:spacing w:beforeLines="20" w:before="48"/>
        <w:jc w:val="both"/>
        <w:rPr>
          <w:bCs/>
          <w:sz w:val="24"/>
        </w:rPr>
      </w:pPr>
      <w:r w:rsidRPr="00A27C0B">
        <w:rPr>
          <w:sz w:val="24"/>
          <w:szCs w:val="24"/>
        </w:rPr>
        <w:t>Objednatel bude cenu díla platit na základě</w:t>
      </w:r>
      <w:r w:rsidRPr="00FD2580">
        <w:rPr>
          <w:sz w:val="24"/>
          <w:szCs w:val="24"/>
        </w:rPr>
        <w:t xml:space="preserve"> dílčích daňových dokladů a konečného daňového dokladu, jež budou vystaveny v souladu s </w:t>
      </w:r>
      <w:proofErr w:type="spellStart"/>
      <w:r w:rsidRPr="00FD2580">
        <w:rPr>
          <w:sz w:val="24"/>
          <w:szCs w:val="24"/>
        </w:rPr>
        <w:t>ust</w:t>
      </w:r>
      <w:proofErr w:type="spellEnd"/>
      <w:r w:rsidRPr="00FD2580">
        <w:rPr>
          <w:sz w:val="24"/>
          <w:szCs w:val="24"/>
        </w:rPr>
        <w:t>. § 11 odst. 1 zákona č. 563/1991 o účetnictví, ve znění pozdějších předpisů (náležitosti účetních dokladů). Konečný daňový doklad dále musí obsahovat mimo jiné i fakturovanou částku s odečtením finančního plnění na základě dílčích daňových dokladů zhotovitele a její přílohou bude soupis všech odsouhlasených dílčích daňových dokladů</w:t>
      </w:r>
      <w:r>
        <w:rPr>
          <w:sz w:val="24"/>
          <w:szCs w:val="24"/>
        </w:rPr>
        <w:t>.</w:t>
      </w:r>
    </w:p>
    <w:p w:rsidR="00ED1B05" w:rsidRDefault="00ED1B05" w:rsidP="00ED1B05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 w:rsidRPr="00FD2580">
        <w:rPr>
          <w:sz w:val="24"/>
          <w:szCs w:val="24"/>
        </w:rPr>
        <w:t>Zhotovitel je oprávněn vystavovat dílčí faktury jednou měsíčně podle objemu skutečně provedených prací v kalendářním měsíci. Objem skutečně provedených prací potvrdí smluvní strany v měsíčním zjišťovacím protokolu, jehož součástí bude vždy soupis skutečně provedených prací v uplynulém kalendářním měsíci vystavený zhotovitelem a odsouhlasený objednatelem. Konečnou fakturu je zhotovitel oprávněn vystavit po předání a převzetí celého díla.</w:t>
      </w:r>
    </w:p>
    <w:p w:rsidR="00A87620" w:rsidRPr="00095FDB" w:rsidRDefault="00A87620" w:rsidP="002E7917">
      <w:pPr>
        <w:numPr>
          <w:ilvl w:val="0"/>
          <w:numId w:val="2"/>
        </w:numPr>
        <w:tabs>
          <w:tab w:val="left" w:pos="0"/>
        </w:tabs>
        <w:spacing w:beforeLines="20" w:before="48"/>
        <w:jc w:val="both"/>
        <w:rPr>
          <w:bCs/>
          <w:sz w:val="24"/>
        </w:rPr>
      </w:pPr>
      <w:r w:rsidRPr="00095FDB">
        <w:rPr>
          <w:bCs/>
          <w:sz w:val="24"/>
        </w:rPr>
        <w:t>Daňový doklad musí obsahovat údaje podle zákona č. 235/2004 Sb., o dani z přidané hodnot</w:t>
      </w:r>
      <w:r w:rsidR="008C12D8" w:rsidRPr="00095FDB">
        <w:rPr>
          <w:bCs/>
          <w:sz w:val="24"/>
        </w:rPr>
        <w:t>y, ve znění pozdějších předpisů, včetně uvedení klasifikace CZ-CPA, a dále údaje pro účely stanovení režimu přenesené daňové povinnosti v souladu s § 92a zákona.</w:t>
      </w:r>
    </w:p>
    <w:p w:rsidR="0075034C" w:rsidRPr="00095FDB" w:rsidRDefault="00095FDB" w:rsidP="00095FDB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 xml:space="preserve">Lhůta splatnosti je </w:t>
      </w:r>
      <w:r w:rsidR="00BE3A33" w:rsidRPr="00BE3A33">
        <w:rPr>
          <w:b/>
          <w:sz w:val="24"/>
        </w:rPr>
        <w:t>3</w:t>
      </w:r>
      <w:r w:rsidR="00F634A8" w:rsidRPr="00BE3A33">
        <w:rPr>
          <w:b/>
          <w:sz w:val="24"/>
        </w:rPr>
        <w:t>0</w:t>
      </w:r>
      <w:r w:rsidRPr="00BE3A33">
        <w:rPr>
          <w:b/>
          <w:sz w:val="24"/>
        </w:rPr>
        <w:t xml:space="preserve"> dní</w:t>
      </w:r>
      <w:r w:rsidRPr="00095FDB">
        <w:rPr>
          <w:sz w:val="24"/>
        </w:rPr>
        <w:t xml:space="preserve"> od doručení faktury objednateli (originál faktury + kopie zápisu o předání a převzetí). Adresa pro zaslání faktury: A</w:t>
      </w:r>
      <w:r w:rsidR="00BF2F1E">
        <w:rPr>
          <w:sz w:val="24"/>
        </w:rPr>
        <w:t>rmádní Servisní</w:t>
      </w:r>
      <w:r w:rsidRPr="00095FDB">
        <w:rPr>
          <w:sz w:val="24"/>
        </w:rPr>
        <w:t>, příspěvková organizace, Podbabská 1589/1, 160 00 Praha 6 – Dejvice</w:t>
      </w:r>
      <w:r w:rsidR="0075034C" w:rsidRPr="00095FDB">
        <w:rPr>
          <w:color w:val="000000"/>
          <w:sz w:val="24"/>
        </w:rPr>
        <w:t>.</w:t>
      </w:r>
    </w:p>
    <w:p w:rsidR="00AE2642" w:rsidRPr="002354D1" w:rsidRDefault="00AE2642" w:rsidP="0075034C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color w:val="000000"/>
          <w:sz w:val="24"/>
          <w:szCs w:val="24"/>
        </w:rPr>
        <w:lastRenderedPageBreak/>
        <w:t xml:space="preserve">Objednatel je oprávněn fakturu vrátit před uplynutím její splatnosti, neobsahuje-li některý údaj nebo doklad uvedený ve smlouvě nebo má jiné závady v obsahu nebo nedostatečný počet vyhotovení. Při vrácení faktury objednatel uvede důvod jejího vrácení a v případě oprávněného vrácení </w:t>
      </w:r>
      <w:r w:rsidR="006B45DB" w:rsidRPr="00095FDB">
        <w:rPr>
          <w:color w:val="000000"/>
          <w:sz w:val="24"/>
          <w:szCs w:val="24"/>
        </w:rPr>
        <w:t>zhotovitel</w:t>
      </w:r>
      <w:r w:rsidRPr="00095FDB">
        <w:rPr>
          <w:color w:val="000000"/>
          <w:sz w:val="24"/>
          <w:szCs w:val="24"/>
        </w:rPr>
        <w:t xml:space="preserve"> vystaví fakturu novou. Oprávněným vrácením faktury přestává běžet původní lhůta splatnosti a běží znovu ode dne doručení nové faktury objednateli.</w:t>
      </w:r>
    </w:p>
    <w:p w:rsidR="000C638D" w:rsidRDefault="000C638D" w:rsidP="00095FDB">
      <w:pPr>
        <w:tabs>
          <w:tab w:val="right" w:pos="4253"/>
        </w:tabs>
        <w:spacing w:after="120" w:line="288" w:lineRule="auto"/>
        <w:ind w:left="851"/>
        <w:jc w:val="both"/>
        <w:rPr>
          <w:sz w:val="24"/>
          <w:szCs w:val="24"/>
        </w:rPr>
      </w:pPr>
    </w:p>
    <w:p w:rsidR="005A08EC" w:rsidRPr="00095FDB" w:rsidRDefault="005A08EC" w:rsidP="00095FDB">
      <w:pPr>
        <w:tabs>
          <w:tab w:val="right" w:pos="4253"/>
        </w:tabs>
        <w:spacing w:after="120" w:line="288" w:lineRule="auto"/>
        <w:ind w:left="851"/>
        <w:jc w:val="both"/>
        <w:rPr>
          <w:sz w:val="24"/>
          <w:szCs w:val="24"/>
        </w:rPr>
      </w:pPr>
    </w:p>
    <w:p w:rsidR="00AE2642" w:rsidRDefault="00F866AD" w:rsidP="002E7917">
      <w:pPr>
        <w:pStyle w:val="Nadpis6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V. </w:t>
      </w:r>
      <w:r w:rsidR="00AE2642" w:rsidRPr="00095FDB">
        <w:rPr>
          <w:rFonts w:ascii="Times New Roman" w:hAnsi="Times New Roman"/>
        </w:rPr>
        <w:t>SOUČINNOST OBJEDNATELE A ZHOTOVITELE</w:t>
      </w:r>
    </w:p>
    <w:p w:rsidR="002354D1" w:rsidRDefault="002354D1" w:rsidP="002354D1"/>
    <w:p w:rsidR="00161CA3" w:rsidRPr="006E596A" w:rsidRDefault="005E5AD3" w:rsidP="00161CA3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E596A">
        <w:rPr>
          <w:sz w:val="24"/>
        </w:rPr>
        <w:t>Zhotovitel předloží</w:t>
      </w:r>
      <w:r w:rsidR="00161CA3" w:rsidRPr="006E596A">
        <w:rPr>
          <w:sz w:val="24"/>
        </w:rPr>
        <w:t xml:space="preserve"> ke smlouvě o dílo závazný finančně-časový harmonogram plnění </w:t>
      </w:r>
      <w:r w:rsidR="00A54DA5" w:rsidRPr="00392AE5">
        <w:rPr>
          <w:sz w:val="24"/>
        </w:rPr>
        <w:t>díla</w:t>
      </w:r>
      <w:r w:rsidR="00392AE5" w:rsidRPr="00392AE5">
        <w:rPr>
          <w:sz w:val="24"/>
        </w:rPr>
        <w:t>,</w:t>
      </w:r>
      <w:r w:rsidR="00A54DA5" w:rsidRPr="00392AE5">
        <w:rPr>
          <w:sz w:val="24"/>
        </w:rPr>
        <w:t xml:space="preserve"> </w:t>
      </w:r>
      <w:r w:rsidR="00161CA3" w:rsidRPr="00392AE5">
        <w:rPr>
          <w:sz w:val="24"/>
        </w:rPr>
        <w:t xml:space="preserve">který </w:t>
      </w:r>
      <w:r w:rsidR="00161CA3" w:rsidRPr="006E596A">
        <w:rPr>
          <w:sz w:val="24"/>
        </w:rPr>
        <w:t xml:space="preserve">může být měněn pouze po odsouhlasení </w:t>
      </w:r>
      <w:r w:rsidR="00392AE5">
        <w:rPr>
          <w:sz w:val="24"/>
        </w:rPr>
        <w:t>objednatelem.</w:t>
      </w:r>
    </w:p>
    <w:p w:rsidR="005E5AD3" w:rsidRPr="006E596A" w:rsidRDefault="005E5AD3" w:rsidP="00161CA3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E596A">
        <w:rPr>
          <w:sz w:val="24"/>
          <w:szCs w:val="24"/>
        </w:rPr>
        <w:t xml:space="preserve">Zhotovitel předloží technologický postup demoličních prací před zahájením prací k odsouhlasení </w:t>
      </w:r>
      <w:r w:rsidR="00392AE5">
        <w:rPr>
          <w:sz w:val="24"/>
          <w:szCs w:val="24"/>
        </w:rPr>
        <w:t>objednatelem.</w:t>
      </w:r>
    </w:p>
    <w:p w:rsidR="0075034C" w:rsidRPr="00095FDB" w:rsidRDefault="0075034C" w:rsidP="00161CA3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E596A">
        <w:rPr>
          <w:sz w:val="24"/>
        </w:rPr>
        <w:t>Zhotovitel se zavazuje provést dílo kompletně, řádně, v patřičné kvalitě</w:t>
      </w:r>
      <w:r w:rsidRPr="005E5AD3">
        <w:rPr>
          <w:sz w:val="24"/>
        </w:rPr>
        <w:t xml:space="preserve">, včas, na svůj náklad a nebezpečí </w:t>
      </w:r>
      <w:r w:rsidRPr="00095FDB">
        <w:rPr>
          <w:sz w:val="24"/>
        </w:rPr>
        <w:t>v souladu s platnými právními předpisy a ČSN a dodržovat platné hygienické, zdravotní, požární, bez</w:t>
      </w:r>
      <w:r w:rsidR="0063584C" w:rsidRPr="00095FDB">
        <w:rPr>
          <w:sz w:val="24"/>
        </w:rPr>
        <w:t>pečnostní a ekologické předpisy</w:t>
      </w:r>
      <w:r w:rsidRPr="00095FDB">
        <w:rPr>
          <w:sz w:val="24"/>
        </w:rPr>
        <w:t xml:space="preserve"> a závazné normy.</w:t>
      </w:r>
    </w:p>
    <w:p w:rsidR="003C7384" w:rsidRDefault="0075034C" w:rsidP="003C7384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Objednatel se zavazuje předat zhotoviteli </w:t>
      </w:r>
      <w:r w:rsidR="00705208" w:rsidRPr="00095FDB">
        <w:rPr>
          <w:sz w:val="24"/>
        </w:rPr>
        <w:t xml:space="preserve">a zhotovitel převzít do 7 dnů od podpisu smlouvy </w:t>
      </w:r>
      <w:r w:rsidR="00791998" w:rsidRPr="00095FDB">
        <w:rPr>
          <w:sz w:val="24"/>
        </w:rPr>
        <w:t>staveniště</w:t>
      </w:r>
      <w:r w:rsidRPr="00095FDB">
        <w:rPr>
          <w:sz w:val="24"/>
        </w:rPr>
        <w:t xml:space="preserve"> způsobilé k řádnému a nerušenému plnění předmětu díla ve smyslu této smlouvy. </w:t>
      </w:r>
      <w:r w:rsidR="003C7384">
        <w:rPr>
          <w:sz w:val="24"/>
        </w:rPr>
        <w:t xml:space="preserve"> </w:t>
      </w:r>
    </w:p>
    <w:p w:rsidR="002B65DD" w:rsidRDefault="002B65DD" w:rsidP="00654A49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54A49">
        <w:rPr>
          <w:sz w:val="24"/>
        </w:rPr>
        <w:t xml:space="preserve">Zhotovitel zahájí stavební práce </w:t>
      </w:r>
      <w:r w:rsidR="00791998" w:rsidRPr="00654A49">
        <w:rPr>
          <w:sz w:val="24"/>
        </w:rPr>
        <w:t>bez zbytečného odkladu</w:t>
      </w:r>
      <w:r w:rsidRPr="00654A49">
        <w:rPr>
          <w:sz w:val="24"/>
        </w:rPr>
        <w:t xml:space="preserve"> po předání staveniště objednatelem a ukončí stavební práce nejpozději do termínu </w:t>
      </w:r>
      <w:r w:rsidR="002354D1" w:rsidRPr="00654A49">
        <w:rPr>
          <w:sz w:val="24"/>
        </w:rPr>
        <w:t>uvedeného</w:t>
      </w:r>
      <w:r w:rsidRPr="00654A49">
        <w:rPr>
          <w:sz w:val="24"/>
        </w:rPr>
        <w:t xml:space="preserve"> v</w:t>
      </w:r>
      <w:r w:rsidR="00791998" w:rsidRPr="00654A49">
        <w:rPr>
          <w:sz w:val="24"/>
        </w:rPr>
        <w:t> článku</w:t>
      </w:r>
      <w:r w:rsidR="002354D1" w:rsidRPr="00654A49">
        <w:rPr>
          <w:sz w:val="24"/>
        </w:rPr>
        <w:t xml:space="preserve">. </w:t>
      </w:r>
      <w:r w:rsidR="003C7384" w:rsidRPr="00654A49">
        <w:rPr>
          <w:sz w:val="24"/>
        </w:rPr>
        <w:t xml:space="preserve">II. </w:t>
      </w:r>
      <w:r w:rsidR="00791998" w:rsidRPr="00654A49">
        <w:rPr>
          <w:sz w:val="24"/>
        </w:rPr>
        <w:t> </w:t>
      </w:r>
      <w:r w:rsidRPr="00654A49">
        <w:rPr>
          <w:sz w:val="24"/>
        </w:rPr>
        <w:t>této smlouvy.</w:t>
      </w:r>
    </w:p>
    <w:p w:rsidR="005E5AD3" w:rsidRPr="006E596A" w:rsidRDefault="005E5AD3" w:rsidP="005E5AD3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E596A">
        <w:rPr>
          <w:sz w:val="24"/>
        </w:rPr>
        <w:t xml:space="preserve">Zhotovitel povede v průběhu prací stavební deník – podle vyhlášky č.499/2006 Sb. </w:t>
      </w:r>
      <w:r w:rsidR="00956BED" w:rsidRPr="006E596A">
        <w:rPr>
          <w:sz w:val="24"/>
        </w:rPr>
        <w:t xml:space="preserve">v platném znění, </w:t>
      </w:r>
      <w:r w:rsidRPr="006E596A">
        <w:rPr>
          <w:sz w:val="24"/>
        </w:rPr>
        <w:t>dle přílohy č. 9</w:t>
      </w:r>
      <w:r w:rsidR="00956BED" w:rsidRPr="006E596A">
        <w:rPr>
          <w:sz w:val="24"/>
        </w:rPr>
        <w:t xml:space="preserve"> vyhlášky.</w:t>
      </w:r>
      <w:r w:rsidRPr="006E596A">
        <w:rPr>
          <w:sz w:val="24"/>
        </w:rPr>
        <w:t xml:space="preserve"> </w:t>
      </w:r>
    </w:p>
    <w:p w:rsidR="0075034C" w:rsidRPr="006E596A" w:rsidRDefault="0075034C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E596A">
        <w:rPr>
          <w:sz w:val="24"/>
        </w:rPr>
        <w:t>Objednatel se zavazuje, že umožní po dokončení díla zhotoviteli přístup do objektu díla za účelem odstranění případných vad.</w:t>
      </w:r>
    </w:p>
    <w:p w:rsidR="003B6EDB" w:rsidRPr="006E596A" w:rsidRDefault="0075034C" w:rsidP="003B6EDB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E596A">
        <w:rPr>
          <w:sz w:val="24"/>
        </w:rPr>
        <w:t>Objednatel je oprávněn průbě</w:t>
      </w:r>
      <w:r w:rsidR="00053D8D" w:rsidRPr="006E596A">
        <w:rPr>
          <w:sz w:val="24"/>
        </w:rPr>
        <w:t>žně kontrolovat provádění díla</w:t>
      </w:r>
      <w:r w:rsidR="00455900" w:rsidRPr="006E596A">
        <w:rPr>
          <w:sz w:val="24"/>
        </w:rPr>
        <w:t xml:space="preserve"> formou kontrolních dnů, kdy 1</w:t>
      </w:r>
      <w:r w:rsidR="003972B8" w:rsidRPr="006E596A">
        <w:rPr>
          <w:sz w:val="24"/>
        </w:rPr>
        <w:t>.</w:t>
      </w:r>
      <w:r w:rsidR="00455900" w:rsidRPr="006E596A">
        <w:rPr>
          <w:sz w:val="24"/>
        </w:rPr>
        <w:t xml:space="preserve"> kontrolní den stanoví objednatel při předání staveniště. Další </w:t>
      </w:r>
      <w:r w:rsidR="003B6EDB" w:rsidRPr="006E596A">
        <w:rPr>
          <w:sz w:val="24"/>
        </w:rPr>
        <w:t xml:space="preserve">pravidelné </w:t>
      </w:r>
      <w:r w:rsidR="00455900" w:rsidRPr="006E596A">
        <w:rPr>
          <w:sz w:val="24"/>
        </w:rPr>
        <w:t>kontrolní dn</w:t>
      </w:r>
      <w:r w:rsidR="003B6EDB" w:rsidRPr="006E596A">
        <w:rPr>
          <w:sz w:val="24"/>
        </w:rPr>
        <w:t>y</w:t>
      </w:r>
      <w:r w:rsidR="00455900" w:rsidRPr="006E596A">
        <w:rPr>
          <w:sz w:val="24"/>
        </w:rPr>
        <w:t xml:space="preserve"> bude </w:t>
      </w:r>
      <w:r w:rsidR="003B6EDB" w:rsidRPr="006E596A">
        <w:rPr>
          <w:sz w:val="24"/>
        </w:rPr>
        <w:t>provádět zhotovitel (pravidelně min. 2 x měsíčně) za společné účasti projektanta, zástupce objednatele a zástupce zhotovitele.</w:t>
      </w:r>
    </w:p>
    <w:p w:rsidR="00455900" w:rsidRPr="00095FDB" w:rsidRDefault="003972B8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:rsidR="00455900" w:rsidRPr="00095FDB" w:rsidRDefault="00455900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>V případě, že dojde ke změně subdodavatele, prostřednictvím, kterého zhotovitel prokazoval v zadávacím řízení kvalifikaci, je zhotovitel povinen před jeho změnou objednatele písemně informovat a vyžádat si jeho souhlasné stanovisko.</w:t>
      </w:r>
    </w:p>
    <w:p w:rsidR="00672836" w:rsidRDefault="00672836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</w:p>
    <w:p w:rsidR="00392AE5" w:rsidRDefault="00392AE5" w:rsidP="00392AE5"/>
    <w:p w:rsidR="0043352D" w:rsidRDefault="0043352D" w:rsidP="00392AE5"/>
    <w:p w:rsidR="0043352D" w:rsidRPr="00392AE5" w:rsidRDefault="0043352D" w:rsidP="00392AE5"/>
    <w:p w:rsidR="00CA68B9" w:rsidRPr="00CA68B9" w:rsidRDefault="00CA68B9" w:rsidP="00CA68B9"/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lastRenderedPageBreak/>
        <w:t xml:space="preserve">VI. </w:t>
      </w:r>
      <w:r w:rsidR="00AE2642" w:rsidRPr="00095FDB">
        <w:rPr>
          <w:rFonts w:ascii="Times New Roman" w:hAnsi="Times New Roman"/>
        </w:rPr>
        <w:t>Odpovědnost za vady – záruka</w:t>
      </w:r>
    </w:p>
    <w:p w:rsidR="002354D1" w:rsidRPr="002354D1" w:rsidRDefault="002354D1" w:rsidP="002354D1"/>
    <w:p w:rsidR="00AE2642" w:rsidRPr="00095FDB" w:rsidRDefault="00AE2642" w:rsidP="002E7917">
      <w:pPr>
        <w:numPr>
          <w:ilvl w:val="0"/>
          <w:numId w:val="6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 xml:space="preserve">Záruční doba na provedené dílo je </w:t>
      </w:r>
      <w:r w:rsidR="0043352D">
        <w:rPr>
          <w:b/>
          <w:sz w:val="24"/>
        </w:rPr>
        <w:t>60</w:t>
      </w:r>
      <w:r w:rsidR="00F70C78">
        <w:rPr>
          <w:b/>
          <w:sz w:val="24"/>
        </w:rPr>
        <w:t xml:space="preserve"> </w:t>
      </w:r>
      <w:r w:rsidR="00783D5E" w:rsidRPr="00B31B1F">
        <w:rPr>
          <w:b/>
          <w:sz w:val="24"/>
        </w:rPr>
        <w:t>měsíců</w:t>
      </w:r>
      <w:r w:rsidR="00783D5E">
        <w:rPr>
          <w:sz w:val="24"/>
        </w:rPr>
        <w:t>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Záruční doba počíná běžet dnem řádného dokončení díla, po odstranění všech případných vad z úspěšného přejímacího řízení. Zhotovitel zabezpečí odstranění případných skrytých vad díla, zjištěných v záruční době nejpozději do 48 hod. od nahlášení závad.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V záruční době se odstraňují skryté vady zdarma. 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Objednatel se zavazuje, že případnou reklamaci vady díla uplatní bez zbytečného odkladu po jejím zjištění, písemně do rukou oprávněného zástupce zhotovitele.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 w:rsidRPr="00095FDB">
        <w:rPr>
          <w:sz w:val="24"/>
        </w:rPr>
        <w:t>Po dobu záruční doby nesmí dojít bez souhlasu zhotovitele k zásahům do provedeného díla. V opačném případě ztrácí objednatel právo reklamace a záruční doba končí okamžikem neoprávněného zásahu na díle.</w:t>
      </w:r>
    </w:p>
    <w:p w:rsidR="005C3BC0" w:rsidRDefault="005C3BC0" w:rsidP="005C3BC0"/>
    <w:p w:rsidR="005C3BC0" w:rsidRDefault="005C3BC0" w:rsidP="005C3BC0"/>
    <w:p w:rsidR="005C3BC0" w:rsidRPr="005C3BC0" w:rsidRDefault="005C3BC0" w:rsidP="005C3BC0"/>
    <w:p w:rsidR="00B46B1D" w:rsidRPr="00B46B1D" w:rsidRDefault="00B46B1D" w:rsidP="00B46B1D"/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VII. </w:t>
      </w:r>
      <w:r w:rsidR="00AE2642" w:rsidRPr="00095FDB">
        <w:rPr>
          <w:rFonts w:ascii="Times New Roman" w:hAnsi="Times New Roman"/>
        </w:rPr>
        <w:t>ZVLÁŠTNÍ UJEDNÁNÍ</w:t>
      </w:r>
    </w:p>
    <w:p w:rsidR="002354D1" w:rsidRPr="002354D1" w:rsidRDefault="002354D1" w:rsidP="002354D1"/>
    <w:p w:rsidR="0075034C" w:rsidRDefault="0075034C" w:rsidP="002354D1">
      <w:pPr>
        <w:numPr>
          <w:ilvl w:val="0"/>
          <w:numId w:val="17"/>
        </w:numPr>
        <w:spacing w:after="120"/>
        <w:jc w:val="both"/>
        <w:rPr>
          <w:sz w:val="24"/>
        </w:rPr>
      </w:pPr>
      <w:r w:rsidRPr="00095FDB">
        <w:rPr>
          <w:sz w:val="24"/>
        </w:rPr>
        <w:t>Zhotovitel je povinen po celou dobu realizace díla dodržovat na převzatém staveništi čistotu a pořádek.</w:t>
      </w:r>
    </w:p>
    <w:p w:rsidR="002354D1" w:rsidRPr="00F634A8" w:rsidRDefault="002354D1" w:rsidP="00F634A8">
      <w:pPr>
        <w:numPr>
          <w:ilvl w:val="0"/>
          <w:numId w:val="17"/>
        </w:numPr>
        <w:tabs>
          <w:tab w:val="right" w:pos="4253"/>
        </w:tabs>
        <w:spacing w:after="120" w:line="288" w:lineRule="auto"/>
        <w:jc w:val="both"/>
        <w:rPr>
          <w:sz w:val="24"/>
          <w:szCs w:val="24"/>
        </w:rPr>
      </w:pPr>
      <w:r w:rsidRPr="00095FDB">
        <w:rPr>
          <w:sz w:val="24"/>
          <w:szCs w:val="24"/>
        </w:rPr>
        <w:t>Technický dozor nesmí provádět zhotovitel ani osoba s ním propojená dle § 46d zákona č. 137/2006 Sb.</w:t>
      </w:r>
    </w:p>
    <w:p w:rsidR="0075034C" w:rsidRPr="00095FDB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Převzetím staveniště zhotovitel přebírá v plném rozsahu odpovědnost za dodržování </w:t>
      </w:r>
      <w:r w:rsidR="00C12C0B" w:rsidRPr="00095FDB">
        <w:rPr>
          <w:sz w:val="24"/>
        </w:rPr>
        <w:t xml:space="preserve">platných </w:t>
      </w:r>
      <w:r w:rsidRPr="00095FDB">
        <w:rPr>
          <w:sz w:val="24"/>
        </w:rPr>
        <w:t>předpisů zajišťujících bezpečnost a ochranu zdraví, za dodržování příslušných protipožárních opatření a hygienických předpisů</w:t>
      </w:r>
      <w:r w:rsidR="00C12C0B" w:rsidRPr="00095FDB">
        <w:rPr>
          <w:sz w:val="24"/>
        </w:rPr>
        <w:t xml:space="preserve"> a ČSN.</w:t>
      </w:r>
    </w:p>
    <w:p w:rsidR="00197CB7" w:rsidRPr="00095FDB" w:rsidRDefault="00197CB7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Odstranění zařízení staveniště a vyklizení staveniště </w:t>
      </w:r>
      <w:r w:rsidR="0004438B" w:rsidRPr="00095FDB">
        <w:rPr>
          <w:sz w:val="24"/>
        </w:rPr>
        <w:t xml:space="preserve">bude provedeno nejpozději </w:t>
      </w:r>
      <w:r w:rsidR="00F76CCA">
        <w:rPr>
          <w:sz w:val="24"/>
        </w:rPr>
        <w:t>do 7 </w:t>
      </w:r>
      <w:r w:rsidR="00AB62F1" w:rsidRPr="00095FDB">
        <w:rPr>
          <w:sz w:val="24"/>
        </w:rPr>
        <w:t>kalendářních</w:t>
      </w:r>
      <w:r w:rsidR="0004438B" w:rsidRPr="00095FDB">
        <w:rPr>
          <w:sz w:val="24"/>
        </w:rPr>
        <w:t xml:space="preserve"> dnů ode dne</w:t>
      </w:r>
      <w:r w:rsidRPr="00095FDB">
        <w:rPr>
          <w:sz w:val="24"/>
        </w:rPr>
        <w:t xml:space="preserve"> předání a převzetí díla.</w:t>
      </w:r>
    </w:p>
    <w:p w:rsidR="0075034C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>Zhotovitel se zavazuje, že všechny materiály a výrobky použité při plnění díla budou mít zákonem stanovené vlastnosti. Použité výrobky budou splňovat technické požadavky stanovené zákonem č. 22/1997 Sb., v platném znění a předpisy souvisejícími.</w:t>
      </w:r>
    </w:p>
    <w:p w:rsidR="00EA3BE5" w:rsidRPr="00654A49" w:rsidRDefault="00EA3BE5" w:rsidP="00EA3BE5">
      <w:pPr>
        <w:numPr>
          <w:ilvl w:val="0"/>
          <w:numId w:val="17"/>
        </w:numPr>
        <w:spacing w:before="120"/>
        <w:jc w:val="both"/>
        <w:rPr>
          <w:color w:val="000000" w:themeColor="text1"/>
          <w:sz w:val="24"/>
        </w:rPr>
      </w:pPr>
      <w:r w:rsidRPr="00EA3BE5">
        <w:rPr>
          <w:sz w:val="24"/>
        </w:rPr>
        <w:t xml:space="preserve">Všichni pracovníci realizace díla musí být státními příslušníky členských států EU nebo členských zemí NATO - realizace probíhá </w:t>
      </w:r>
      <w:r w:rsidR="00406998">
        <w:rPr>
          <w:rFonts w:eastAsia="Calibri"/>
          <w:sz w:val="24"/>
          <w:szCs w:val="24"/>
        </w:rPr>
        <w:t xml:space="preserve">na zařízení </w:t>
      </w:r>
      <w:r w:rsidR="001A6F2A" w:rsidRPr="00654A49">
        <w:rPr>
          <w:rFonts w:eastAsia="Calibri"/>
          <w:color w:val="000000" w:themeColor="text1"/>
          <w:sz w:val="24"/>
          <w:szCs w:val="24"/>
        </w:rPr>
        <w:t>ministerstva obrany.</w:t>
      </w:r>
    </w:p>
    <w:p w:rsidR="00CA68B9" w:rsidRPr="00CA68B9" w:rsidRDefault="00197CB7" w:rsidP="00284E3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CA68B9">
        <w:rPr>
          <w:sz w:val="24"/>
        </w:rPr>
        <w:t xml:space="preserve">Zhotovitel souhlasí se zveřejněním smlouvy na </w:t>
      </w:r>
      <w:r w:rsidR="00654A49" w:rsidRPr="00CA68B9">
        <w:rPr>
          <w:sz w:val="24"/>
        </w:rPr>
        <w:t xml:space="preserve">e-tržišti </w:t>
      </w:r>
      <w:proofErr w:type="spellStart"/>
      <w:r w:rsidR="00654A49" w:rsidRPr="00CA68B9">
        <w:rPr>
          <w:sz w:val="24"/>
        </w:rPr>
        <w:t>Tendermarket</w:t>
      </w:r>
      <w:proofErr w:type="spellEnd"/>
      <w:r w:rsidR="00654A49" w:rsidRPr="00CA68B9">
        <w:rPr>
          <w:sz w:val="24"/>
        </w:rPr>
        <w:t xml:space="preserve"> (případně na webových stránkách objednatele).</w:t>
      </w:r>
    </w:p>
    <w:p w:rsidR="001A6F2A" w:rsidRDefault="00CA68B9" w:rsidP="00284E3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CA68B9">
        <w:rPr>
          <w:sz w:val="24"/>
          <w:szCs w:val="24"/>
        </w:rPr>
        <w:t xml:space="preserve">Zhotovitel čestně prohlašuje, že před podpisem smlouvy bude mít uzavřenou jedinou pojistnou smlouvu, jejímž předmětem je pojištění odpovědnosti za škodu způsobenou zhotovitelem třetí osobě ve výši minimálně </w:t>
      </w:r>
      <w:r w:rsidR="00F1374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 000 000</w:t>
      </w:r>
      <w:r w:rsidRPr="00CA68B9">
        <w:rPr>
          <w:b/>
          <w:bCs/>
          <w:sz w:val="24"/>
          <w:szCs w:val="24"/>
        </w:rPr>
        <w:t>,- Kč</w:t>
      </w:r>
      <w:r w:rsidRPr="00CA68B9">
        <w:rPr>
          <w:sz w:val="24"/>
          <w:szCs w:val="24"/>
        </w:rPr>
        <w:t>. Tato smlouva bude platná po celou dobu realizace předmětu díla.</w:t>
      </w:r>
    </w:p>
    <w:p w:rsidR="00392AE5" w:rsidRPr="008D5EF9" w:rsidRDefault="008D5EF9" w:rsidP="001A6F2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8D5EF9">
        <w:rPr>
          <w:sz w:val="24"/>
          <w:szCs w:val="24"/>
        </w:rPr>
        <w:t>Zhotovitel před podpisem smlouvy doložil c</w:t>
      </w:r>
      <w:r w:rsidRPr="008D5EF9">
        <w:rPr>
          <w:sz w:val="24"/>
          <w:szCs w:val="24"/>
        </w:rPr>
        <w:t xml:space="preserve">ertifikáty a technické listy výrobce jednotného systému opravy lodžií, vč. technologického postupu prací při aplikaci materiálu, které </w:t>
      </w:r>
      <w:r w:rsidRPr="008D5EF9">
        <w:rPr>
          <w:sz w:val="24"/>
          <w:szCs w:val="24"/>
        </w:rPr>
        <w:t>zhotovitel</w:t>
      </w:r>
      <w:r w:rsidRPr="008D5EF9">
        <w:rPr>
          <w:sz w:val="24"/>
          <w:szCs w:val="24"/>
        </w:rPr>
        <w:t xml:space="preserve"> při realizaci použije</w:t>
      </w:r>
      <w:r w:rsidRPr="008D5EF9">
        <w:rPr>
          <w:sz w:val="24"/>
          <w:szCs w:val="24"/>
        </w:rPr>
        <w:t>.</w:t>
      </w: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lastRenderedPageBreak/>
        <w:t xml:space="preserve">VIII. </w:t>
      </w:r>
      <w:r w:rsidR="00AE2642" w:rsidRPr="00095FDB">
        <w:rPr>
          <w:rFonts w:ascii="Times New Roman" w:hAnsi="Times New Roman"/>
        </w:rPr>
        <w:t>P</w:t>
      </w:r>
      <w:r w:rsidR="008D5EF9">
        <w:rPr>
          <w:rFonts w:ascii="Times New Roman" w:hAnsi="Times New Roman"/>
        </w:rPr>
        <w:t>Ř</w:t>
      </w:r>
      <w:r w:rsidR="00AE2642" w:rsidRPr="00095FDB">
        <w:rPr>
          <w:rFonts w:ascii="Times New Roman" w:hAnsi="Times New Roman"/>
        </w:rPr>
        <w:t>EDÁNÍ DÍLA</w:t>
      </w:r>
    </w:p>
    <w:p w:rsidR="00EA3BE5" w:rsidRPr="00EA3BE5" w:rsidRDefault="00EA3BE5" w:rsidP="00EA3BE5"/>
    <w:p w:rsidR="00AE2642" w:rsidRPr="00095FDB" w:rsidRDefault="00F634A8" w:rsidP="00F634A8">
      <w:pPr>
        <w:shd w:val="clear" w:color="00FFFF" w:fill="auto"/>
        <w:ind w:left="720" w:hanging="720"/>
        <w:jc w:val="both"/>
        <w:rPr>
          <w:sz w:val="24"/>
        </w:rPr>
      </w:pPr>
      <w:r w:rsidRPr="00F634A8">
        <w:rPr>
          <w:b/>
          <w:sz w:val="22"/>
          <w:szCs w:val="22"/>
        </w:rPr>
        <w:t>8.1</w:t>
      </w:r>
      <w:r>
        <w:rPr>
          <w:sz w:val="24"/>
        </w:rPr>
        <w:tab/>
      </w:r>
      <w:r w:rsidR="0075034C" w:rsidRPr="00095FDB">
        <w:rPr>
          <w:sz w:val="24"/>
        </w:rPr>
        <w:t>Zhotovitel oznámí objednateli 7 dnů předem termín, kdy dílo bude dokončeno a připraveno k předání. O předání díla bude proveden zápis o předání a převzetí dokončeného díla, který podepíší zástupci obou smluvníc</w:t>
      </w:r>
      <w:r w:rsidR="00197CB7" w:rsidRPr="00095FDB">
        <w:rPr>
          <w:sz w:val="24"/>
        </w:rPr>
        <w:t>h stran, a při kterém zhotovitel předá a objednatel pře</w:t>
      </w:r>
      <w:r w:rsidR="002354D1">
        <w:rPr>
          <w:sz w:val="24"/>
        </w:rPr>
        <w:t xml:space="preserve">vezme veškerou dokumentaci dle </w:t>
      </w:r>
      <w:r w:rsidR="00654A49">
        <w:rPr>
          <w:sz w:val="24"/>
        </w:rPr>
        <w:t>č</w:t>
      </w:r>
      <w:r w:rsidR="00197CB7" w:rsidRPr="00095FDB">
        <w:rPr>
          <w:sz w:val="24"/>
        </w:rPr>
        <w:t xml:space="preserve">lánku </w:t>
      </w:r>
      <w:r w:rsidR="002354D1">
        <w:rPr>
          <w:sz w:val="24"/>
        </w:rPr>
        <w:t xml:space="preserve">č. </w:t>
      </w:r>
      <w:r w:rsidR="00197CB7" w:rsidRPr="00095FDB">
        <w:rPr>
          <w:sz w:val="24"/>
        </w:rPr>
        <w:t>1 této smlouvy.</w:t>
      </w:r>
    </w:p>
    <w:p w:rsidR="00197CB7" w:rsidRDefault="00197CB7" w:rsidP="007D4A64">
      <w:pPr>
        <w:shd w:val="clear" w:color="00FFFF" w:fill="auto"/>
        <w:jc w:val="both"/>
        <w:rPr>
          <w:sz w:val="24"/>
        </w:rPr>
      </w:pPr>
    </w:p>
    <w:p w:rsidR="00ED5375" w:rsidRPr="00095FDB" w:rsidRDefault="00ED5375" w:rsidP="007D4A64">
      <w:pPr>
        <w:shd w:val="clear" w:color="00FFFF" w:fill="auto"/>
        <w:jc w:val="both"/>
        <w:rPr>
          <w:sz w:val="24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IX. </w:t>
      </w:r>
      <w:r w:rsidR="00AE2642" w:rsidRPr="00095FDB">
        <w:rPr>
          <w:rFonts w:ascii="Times New Roman" w:hAnsi="Times New Roman"/>
        </w:rPr>
        <w:t>SMLUVNÍ POKUTY</w:t>
      </w:r>
    </w:p>
    <w:p w:rsidR="00EA3BE5" w:rsidRPr="00EA3BE5" w:rsidRDefault="00EA3BE5" w:rsidP="00EA3BE5"/>
    <w:p w:rsidR="00AE2642" w:rsidRPr="00095FDB" w:rsidRDefault="00465C84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Objednatel uhradí fakturu</w:t>
      </w:r>
      <w:r w:rsidR="00AE2642" w:rsidRPr="00095FDB">
        <w:rPr>
          <w:sz w:val="24"/>
        </w:rPr>
        <w:t xml:space="preserve"> zhotovitele nejpozději do </w:t>
      </w:r>
      <w:r w:rsidR="00606C15">
        <w:rPr>
          <w:sz w:val="24"/>
        </w:rPr>
        <w:t>30</w:t>
      </w:r>
      <w:r w:rsidR="00AE2642" w:rsidRPr="00095FDB">
        <w:rPr>
          <w:sz w:val="24"/>
        </w:rPr>
        <w:t xml:space="preserve"> dnů po jej</w:t>
      </w:r>
      <w:r w:rsidRPr="00095FDB">
        <w:rPr>
          <w:sz w:val="24"/>
        </w:rPr>
        <w:t>ím</w:t>
      </w:r>
      <w:r w:rsidR="00AE2642" w:rsidRPr="00095FDB">
        <w:rPr>
          <w:sz w:val="24"/>
        </w:rPr>
        <w:t xml:space="preserve"> </w:t>
      </w:r>
      <w:r w:rsidR="00036744" w:rsidRPr="00095FDB">
        <w:rPr>
          <w:sz w:val="24"/>
        </w:rPr>
        <w:t>doručení</w:t>
      </w:r>
      <w:r w:rsidR="00AE2642" w:rsidRPr="00095FDB">
        <w:rPr>
          <w:sz w:val="24"/>
        </w:rPr>
        <w:t>. Za prodlení s úhradou faktur</w:t>
      </w:r>
      <w:r w:rsidRPr="00095FDB">
        <w:rPr>
          <w:sz w:val="24"/>
        </w:rPr>
        <w:t>y</w:t>
      </w:r>
      <w:r w:rsidR="00AE2642" w:rsidRPr="00095FDB">
        <w:rPr>
          <w:sz w:val="24"/>
        </w:rPr>
        <w:t xml:space="preserve"> zaplatí objednatel zhotoviteli smluvní pokutu ve výši 0,</w:t>
      </w:r>
      <w:r w:rsidR="00DB0147" w:rsidRPr="00095FDB">
        <w:rPr>
          <w:sz w:val="24"/>
        </w:rPr>
        <w:t>0</w:t>
      </w:r>
      <w:r w:rsidR="00AE2642" w:rsidRPr="00095FDB">
        <w:rPr>
          <w:sz w:val="24"/>
        </w:rPr>
        <w:t>5 % z fakturované částky za každý den prodlení.</w:t>
      </w:r>
    </w:p>
    <w:p w:rsidR="00AE2642" w:rsidRPr="00095FDB" w:rsidRDefault="00AE2642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bCs/>
          <w:sz w:val="24"/>
        </w:rPr>
      </w:pPr>
      <w:r w:rsidRPr="00095FDB">
        <w:rPr>
          <w:bCs/>
          <w:sz w:val="24"/>
        </w:rPr>
        <w:t>V případě nedodržení termínu dokončení díla a za prodlení s odstraněním vad a nedodělků v termínech stanovených v zápise o předání a převzetí díla uhradí zhotovitel objednateli smluvní pokutu ve výši 0,</w:t>
      </w:r>
      <w:r w:rsidR="00A87620" w:rsidRPr="00095FDB">
        <w:rPr>
          <w:bCs/>
          <w:sz w:val="24"/>
        </w:rPr>
        <w:t>0</w:t>
      </w:r>
      <w:r w:rsidRPr="00095FDB">
        <w:rPr>
          <w:bCs/>
          <w:sz w:val="24"/>
        </w:rPr>
        <w:t>5 % z celkové ceny díla za každý i započatý den prodlení.</w:t>
      </w:r>
    </w:p>
    <w:p w:rsidR="00C85501" w:rsidRDefault="00C85501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Při neplnění podmínek smlouvy, porušování zákonných povinností nebo nedodržování schváleného harmonogramu provádění</w:t>
      </w:r>
      <w:r w:rsidR="00524874" w:rsidRPr="00095FDB">
        <w:rPr>
          <w:sz w:val="24"/>
        </w:rPr>
        <w:t xml:space="preserve"> (</w:t>
      </w:r>
      <w:r w:rsidRPr="00095FDB">
        <w:rPr>
          <w:sz w:val="24"/>
        </w:rPr>
        <w:t>při zpoždění větším než 10</w:t>
      </w:r>
      <w:r w:rsidR="00524874" w:rsidRPr="00095FDB">
        <w:rPr>
          <w:sz w:val="24"/>
        </w:rPr>
        <w:t xml:space="preserve"> kalendářních</w:t>
      </w:r>
      <w:r w:rsidRPr="00095FDB">
        <w:rPr>
          <w:sz w:val="24"/>
        </w:rPr>
        <w:t xml:space="preserve"> dnů</w:t>
      </w:r>
      <w:r w:rsidR="00524874" w:rsidRPr="00095FDB">
        <w:rPr>
          <w:sz w:val="24"/>
        </w:rPr>
        <w:t>)</w:t>
      </w:r>
      <w:r w:rsidRPr="00095FDB">
        <w:rPr>
          <w:sz w:val="24"/>
        </w:rPr>
        <w:t xml:space="preserve">, má právo objednatel na smluvní pokutu ve výši </w:t>
      </w:r>
      <w:r w:rsidR="001A6F2A">
        <w:rPr>
          <w:sz w:val="24"/>
        </w:rPr>
        <w:t>0,05</w:t>
      </w:r>
      <w:r w:rsidR="006375DA">
        <w:rPr>
          <w:sz w:val="24"/>
        </w:rPr>
        <w:t xml:space="preserve"> % z celkové smluvní ceny díla</w:t>
      </w:r>
      <w:r w:rsidRPr="00095FDB">
        <w:rPr>
          <w:sz w:val="24"/>
        </w:rPr>
        <w:t xml:space="preserve"> za každý započatý den a každé jednotlivé porušení.</w:t>
      </w:r>
    </w:p>
    <w:p w:rsidR="002354D1" w:rsidRPr="00654A49" w:rsidRDefault="002354D1" w:rsidP="002354D1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color w:val="FF0000"/>
          <w:sz w:val="24"/>
        </w:rPr>
      </w:pPr>
      <w:r w:rsidRPr="002354D1">
        <w:rPr>
          <w:sz w:val="24"/>
        </w:rPr>
        <w:t xml:space="preserve">Sankce za nedodržování BOZP, požární ochrany a ochrany životního prostředí se </w:t>
      </w:r>
      <w:r>
        <w:rPr>
          <w:sz w:val="24"/>
        </w:rPr>
        <w:t>řídí dle sazebníku pokut</w:t>
      </w:r>
      <w:r w:rsidR="005542EB">
        <w:rPr>
          <w:sz w:val="24"/>
        </w:rPr>
        <w:t xml:space="preserve">, který je Přílohou č. </w:t>
      </w:r>
      <w:r w:rsidR="00F13746">
        <w:rPr>
          <w:sz w:val="24"/>
        </w:rPr>
        <w:t>1</w:t>
      </w:r>
      <w:r w:rsidR="005542EB">
        <w:rPr>
          <w:sz w:val="24"/>
        </w:rPr>
        <w:t>.</w:t>
      </w:r>
    </w:p>
    <w:p w:rsidR="001A6F2A" w:rsidRPr="001A6F2A" w:rsidRDefault="001A6F2A" w:rsidP="001A6F2A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>
        <w:rPr>
          <w:sz w:val="24"/>
        </w:rPr>
        <w:t>Smluvní pokuta</w:t>
      </w:r>
      <w:r w:rsidR="002354D1" w:rsidRPr="002354D1">
        <w:rPr>
          <w:sz w:val="24"/>
        </w:rPr>
        <w:t xml:space="preserve"> za nedostatečné vedení stavebního deníku je </w:t>
      </w:r>
      <w:r>
        <w:rPr>
          <w:sz w:val="24"/>
        </w:rPr>
        <w:t xml:space="preserve">stanovena </w:t>
      </w:r>
      <w:r w:rsidR="002354D1" w:rsidRPr="002354D1">
        <w:rPr>
          <w:sz w:val="24"/>
        </w:rPr>
        <w:t>ve výši 1.000,- Kč/den.</w:t>
      </w:r>
    </w:p>
    <w:p w:rsidR="002354D1" w:rsidRPr="00095FDB" w:rsidRDefault="002354D1" w:rsidP="002354D1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2354D1">
        <w:rPr>
          <w:sz w:val="24"/>
        </w:rPr>
        <w:t xml:space="preserve">Pokuty vzniklé vlivem stavební činnosti zhotovitele udělené </w:t>
      </w:r>
      <w:r w:rsidR="001A6F2A" w:rsidRPr="00654A49">
        <w:rPr>
          <w:color w:val="000000" w:themeColor="text1"/>
          <w:sz w:val="24"/>
        </w:rPr>
        <w:t xml:space="preserve">objednateli </w:t>
      </w:r>
      <w:r w:rsidR="001A6F2A">
        <w:rPr>
          <w:sz w:val="24"/>
        </w:rPr>
        <w:t>b</w:t>
      </w:r>
      <w:r w:rsidRPr="002354D1">
        <w:rPr>
          <w:sz w:val="24"/>
        </w:rPr>
        <w:t>udou převedeny na zhotovitele v plné výši a mohou být započteny proti neuhrazeným fakturám.</w:t>
      </w:r>
    </w:p>
    <w:p w:rsidR="00AE2642" w:rsidRDefault="00AE2642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Úhradou smluvní pokuty není dotčeno právo požadovat náhradu škody v plné výši.</w:t>
      </w:r>
    </w:p>
    <w:p w:rsidR="00EA3BE5" w:rsidRDefault="00EA3BE5" w:rsidP="00EA3BE5">
      <w:pPr>
        <w:tabs>
          <w:tab w:val="right" w:pos="9071"/>
        </w:tabs>
        <w:spacing w:after="120"/>
        <w:jc w:val="both"/>
        <w:rPr>
          <w:sz w:val="24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X. </w:t>
      </w:r>
      <w:r w:rsidR="00AE2642" w:rsidRPr="00095FDB">
        <w:rPr>
          <w:rFonts w:ascii="Times New Roman" w:hAnsi="Times New Roman"/>
        </w:rPr>
        <w:t>ODSTOUPENÍ OD SMLOUVY</w:t>
      </w:r>
    </w:p>
    <w:p w:rsidR="002354D1" w:rsidRPr="002354D1" w:rsidRDefault="002354D1" w:rsidP="002354D1"/>
    <w:p w:rsidR="00AE2642" w:rsidRPr="00095FDB" w:rsidRDefault="00AE2642" w:rsidP="002E7917">
      <w:pPr>
        <w:pStyle w:val="Zkladntext3"/>
        <w:numPr>
          <w:ilvl w:val="0"/>
          <w:numId w:val="9"/>
        </w:numPr>
        <w:spacing w:beforeLines="20" w:before="48"/>
        <w:jc w:val="both"/>
      </w:pPr>
      <w:r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Pr="00095FDB">
        <w:t>: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neplnění předmětu díla podle čl. I.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:rsidR="00AE2642" w:rsidRPr="00095FDB" w:rsidRDefault="00AE2642" w:rsidP="002354D1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 w:after="120"/>
        <w:ind w:left="1417" w:hanging="357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</w:p>
    <w:p w:rsidR="006D6F14" w:rsidRDefault="00AE2642" w:rsidP="006D6F14">
      <w:pPr>
        <w:numPr>
          <w:ilvl w:val="0"/>
          <w:numId w:val="9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 xml:space="preserve">Odstoupení od smlouvy lze provést pouze písemně s uvedením důvodu. Odstoupení od smlouvy nabývá účinnosti dnem doručení druhé straně. Smluvní strany jsou povinny provést vzájemné vypořádání ke dni odstoupení od smlouvy. Smluvní </w:t>
      </w:r>
      <w:r w:rsidRPr="00095FDB">
        <w:rPr>
          <w:sz w:val="24"/>
        </w:rPr>
        <w:lastRenderedPageBreak/>
        <w:t>strana, která zapříčinila odstoupení od smlouvy je povinna zaplatit druhé straně veškeré náklady a škody jí prokazatelně vzniklé v souvislosti s odstoupením od této smlouvy.</w:t>
      </w:r>
    </w:p>
    <w:p w:rsidR="00F634A8" w:rsidRPr="002354D1" w:rsidRDefault="00F634A8" w:rsidP="00F634A8">
      <w:pPr>
        <w:spacing w:beforeLines="20" w:before="48"/>
        <w:ind w:left="851"/>
        <w:jc w:val="both"/>
        <w:rPr>
          <w:sz w:val="24"/>
        </w:rPr>
      </w:pPr>
    </w:p>
    <w:p w:rsidR="00705208" w:rsidRPr="00095FDB" w:rsidRDefault="00705208" w:rsidP="002E7917">
      <w:pPr>
        <w:spacing w:beforeLines="20" w:before="48"/>
        <w:ind w:left="851"/>
        <w:jc w:val="both"/>
        <w:rPr>
          <w:sz w:val="24"/>
        </w:rPr>
      </w:pPr>
    </w:p>
    <w:p w:rsidR="00AE2642" w:rsidRPr="00095FDB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 w:rsidRPr="00095FDB">
        <w:rPr>
          <w:rFonts w:ascii="Times New Roman" w:hAnsi="Times New Roman"/>
        </w:rPr>
        <w:t xml:space="preserve">XI. </w:t>
      </w:r>
      <w:r w:rsidR="00AE2642" w:rsidRPr="00095FDB">
        <w:rPr>
          <w:rFonts w:ascii="Times New Roman" w:hAnsi="Times New Roman"/>
        </w:rPr>
        <w:t>ZÁVĚREČNÁ USTANOVENÍ</w:t>
      </w:r>
    </w:p>
    <w:p w:rsidR="00806F68" w:rsidRPr="00095FDB" w:rsidRDefault="00806F68" w:rsidP="00806F68">
      <w:pPr>
        <w:numPr>
          <w:ilvl w:val="0"/>
          <w:numId w:val="10"/>
        </w:numPr>
        <w:tabs>
          <w:tab w:val="left" w:pos="0"/>
          <w:tab w:val="right" w:pos="4253"/>
        </w:tabs>
        <w:spacing w:before="120" w:after="120" w:line="288" w:lineRule="auto"/>
        <w:jc w:val="both"/>
        <w:rPr>
          <w:b/>
          <w:sz w:val="24"/>
          <w:szCs w:val="24"/>
        </w:rPr>
      </w:pPr>
      <w:r w:rsidRPr="00095FDB">
        <w:rPr>
          <w:bCs/>
          <w:sz w:val="24"/>
        </w:rPr>
        <w:t xml:space="preserve">Tato smlouva a práva a povinnosti z ní vzniklé </w:t>
      </w:r>
      <w:r w:rsidR="00BE3A33">
        <w:rPr>
          <w:bCs/>
          <w:sz w:val="24"/>
        </w:rPr>
        <w:t>se řídí</w:t>
      </w:r>
      <w:r w:rsidRPr="00095FDB">
        <w:rPr>
          <w:bCs/>
          <w:sz w:val="24"/>
        </w:rPr>
        <w:t xml:space="preserve"> zákonem č. 89/2012 Sb., občanský zákoník</w:t>
      </w:r>
      <w:r w:rsidR="00524874" w:rsidRPr="00095FDB">
        <w:rPr>
          <w:bCs/>
          <w:sz w:val="24"/>
        </w:rPr>
        <w:t xml:space="preserve"> v platném znění.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Tato smlouva nabývá účinnosti okamžikem jejího podpisu poslední smluvní stranou.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</w:pPr>
      <w:r w:rsidRPr="00095FDB">
        <w:t>Smlouva se vyhotovuje ve č</w:t>
      </w:r>
      <w:r w:rsidR="0043352D">
        <w:t>tyřech stejnopisech, z nichž l výtisk</w:t>
      </w:r>
      <w:r w:rsidRPr="00095FDB">
        <w:t xml:space="preserve"> obdrží zhotovitel a 3 </w:t>
      </w:r>
      <w:r w:rsidR="0043352D">
        <w:t>výtisky</w:t>
      </w:r>
      <w:r w:rsidRPr="00095FDB">
        <w:t xml:space="preserve"> objednatel.</w:t>
      </w:r>
    </w:p>
    <w:p w:rsidR="00806F68" w:rsidRDefault="00B46B1D" w:rsidP="00EA3BE5">
      <w:pPr>
        <w:pStyle w:val="Zkladntext3"/>
        <w:numPr>
          <w:ilvl w:val="0"/>
          <w:numId w:val="10"/>
        </w:numPr>
        <w:spacing w:before="0" w:after="120"/>
        <w:jc w:val="both"/>
      </w:pPr>
      <w:r>
        <w:t>Smluvní strany prohlašují, že smlouvu pře</w:t>
      </w:r>
      <w:r w:rsidR="001A6F2A">
        <w:t>čet</w:t>
      </w:r>
      <w:r w:rsidR="005479D4">
        <w:t>ly</w:t>
      </w:r>
      <w:bookmarkStart w:id="0" w:name="_GoBack"/>
      <w:bookmarkEnd w:id="0"/>
      <w:r w:rsidR="00806F68" w:rsidRPr="00095FDB">
        <w:t>, s jejím obsahem souhlasí, což stvrzují svými podpisy.</w:t>
      </w:r>
    </w:p>
    <w:p w:rsidR="00FA62AA" w:rsidRDefault="00FA62AA" w:rsidP="00806F68">
      <w:pPr>
        <w:pStyle w:val="Zkladntext3"/>
        <w:spacing w:before="0" w:after="120"/>
        <w:ind w:left="851"/>
        <w:jc w:val="both"/>
      </w:pPr>
    </w:p>
    <w:p w:rsidR="001A6F2A" w:rsidRDefault="001A6F2A" w:rsidP="00806F68">
      <w:pPr>
        <w:pStyle w:val="Zkladntext3"/>
        <w:spacing w:before="0" w:after="120"/>
        <w:ind w:left="851"/>
        <w:jc w:val="both"/>
      </w:pPr>
    </w:p>
    <w:p w:rsidR="002354D1" w:rsidRPr="002354D1" w:rsidRDefault="002354D1" w:rsidP="002354D1">
      <w:pPr>
        <w:rPr>
          <w:b/>
          <w:sz w:val="24"/>
          <w:szCs w:val="24"/>
          <w:u w:val="single"/>
        </w:rPr>
      </w:pPr>
      <w:r w:rsidRPr="002354D1">
        <w:rPr>
          <w:b/>
          <w:sz w:val="24"/>
          <w:szCs w:val="24"/>
          <w:u w:val="single"/>
        </w:rPr>
        <w:t>Přílohy:</w:t>
      </w:r>
    </w:p>
    <w:p w:rsidR="002354D1" w:rsidRDefault="002354D1" w:rsidP="002354D1">
      <w:pPr>
        <w:rPr>
          <w:sz w:val="24"/>
          <w:szCs w:val="24"/>
        </w:rPr>
      </w:pPr>
    </w:p>
    <w:p w:rsidR="003B6EDB" w:rsidRDefault="003B6EDB" w:rsidP="003B6EDB">
      <w:pPr>
        <w:rPr>
          <w:sz w:val="24"/>
          <w:szCs w:val="24"/>
        </w:rPr>
      </w:pPr>
      <w:r w:rsidRPr="00095FDB">
        <w:rPr>
          <w:sz w:val="24"/>
          <w:szCs w:val="24"/>
        </w:rPr>
        <w:t>Příloha č. 1:</w:t>
      </w:r>
      <w:r w:rsidRPr="00095FDB">
        <w:rPr>
          <w:sz w:val="24"/>
          <w:szCs w:val="24"/>
        </w:rPr>
        <w:tab/>
      </w:r>
      <w:r>
        <w:rPr>
          <w:sz w:val="24"/>
          <w:szCs w:val="24"/>
        </w:rPr>
        <w:t xml:space="preserve">Sazebník pokut - </w:t>
      </w:r>
      <w:r w:rsidRPr="00043A55">
        <w:rPr>
          <w:sz w:val="24"/>
          <w:szCs w:val="24"/>
        </w:rPr>
        <w:t>Sankce za porušení BOZP, PO a OŽP</w:t>
      </w:r>
      <w:r>
        <w:rPr>
          <w:sz w:val="24"/>
          <w:szCs w:val="24"/>
        </w:rPr>
        <w:t xml:space="preserve"> (1 list</w:t>
      </w:r>
      <w:r w:rsidRPr="00095FDB">
        <w:rPr>
          <w:sz w:val="24"/>
          <w:szCs w:val="24"/>
        </w:rPr>
        <w:t>)</w:t>
      </w:r>
    </w:p>
    <w:p w:rsidR="003B6EDB" w:rsidRDefault="003B6EDB" w:rsidP="003B6EDB">
      <w:pPr>
        <w:rPr>
          <w:sz w:val="24"/>
          <w:szCs w:val="24"/>
        </w:rPr>
      </w:pPr>
      <w:r>
        <w:rPr>
          <w:sz w:val="24"/>
          <w:szCs w:val="24"/>
        </w:rPr>
        <w:t>Příloha č. 2:</w:t>
      </w:r>
      <w:r>
        <w:rPr>
          <w:sz w:val="24"/>
          <w:szCs w:val="24"/>
        </w:rPr>
        <w:tab/>
        <w:t xml:space="preserve">Oceněný soupis stavebních prací a dodávek </w:t>
      </w:r>
      <w:r>
        <w:rPr>
          <w:sz w:val="24"/>
          <w:szCs w:val="24"/>
          <w:highlight w:val="yellow"/>
          <w:shd w:val="clear" w:color="auto" w:fill="D99594" w:themeFill="accent2" w:themeFillTint="99"/>
        </w:rPr>
        <w:t>…</w:t>
      </w:r>
      <w:r w:rsidRPr="00F76CCA">
        <w:rPr>
          <w:sz w:val="24"/>
          <w:szCs w:val="24"/>
          <w:highlight w:val="yellow"/>
          <w:shd w:val="clear" w:color="auto" w:fill="D99594" w:themeFill="accent2" w:themeFillTint="99"/>
        </w:rPr>
        <w:t xml:space="preserve"> listů</w:t>
      </w:r>
    </w:p>
    <w:p w:rsidR="000C638D" w:rsidRDefault="000C638D" w:rsidP="00F76CCA">
      <w:pPr>
        <w:rPr>
          <w:sz w:val="24"/>
          <w:szCs w:val="24"/>
        </w:rPr>
      </w:pPr>
    </w:p>
    <w:p w:rsidR="00806F68" w:rsidRPr="00095FDB" w:rsidRDefault="00806F68" w:rsidP="00EA3BE5">
      <w:pPr>
        <w:pStyle w:val="Zkladntext3"/>
        <w:spacing w:before="0" w:after="120"/>
        <w:jc w:val="both"/>
      </w:pPr>
    </w:p>
    <w:p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>V Praze dne:</w:t>
      </w:r>
      <w:r w:rsidR="0012112F" w:rsidRPr="00095FDB">
        <w:rPr>
          <w:sz w:val="24"/>
        </w:rPr>
        <w:t xml:space="preserve"> </w:t>
      </w:r>
      <w:r w:rsidRPr="00095FDB">
        <w:rPr>
          <w:sz w:val="24"/>
        </w:rPr>
        <w:t xml:space="preserve">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V</w:t>
      </w:r>
      <w:r w:rsidR="006A2A29">
        <w:rPr>
          <w:sz w:val="24"/>
        </w:rPr>
        <w:t xml:space="preserve"> </w:t>
      </w:r>
      <w:r w:rsidR="00783D5E" w:rsidRPr="004B6C2E">
        <w:rPr>
          <w:sz w:val="24"/>
          <w:shd w:val="clear" w:color="auto" w:fill="FFFF00"/>
        </w:rPr>
        <w:t xml:space="preserve">……………. </w:t>
      </w:r>
      <w:r w:rsidR="00783D5E">
        <w:rPr>
          <w:sz w:val="24"/>
        </w:rPr>
        <w:t xml:space="preserve"> d</w:t>
      </w:r>
      <w:r w:rsidR="006A2A29" w:rsidRPr="00095FDB">
        <w:rPr>
          <w:sz w:val="24"/>
        </w:rPr>
        <w:t>ne</w:t>
      </w:r>
      <w:r w:rsidRPr="00095FDB">
        <w:rPr>
          <w:sz w:val="24"/>
        </w:rPr>
        <w:t>:</w:t>
      </w:r>
      <w:r w:rsidR="009A71AC" w:rsidRPr="00095FDB">
        <w:rPr>
          <w:sz w:val="24"/>
        </w:rPr>
        <w:t xml:space="preserve"> </w:t>
      </w:r>
      <w:r w:rsidR="00783D5E" w:rsidRPr="004B6C2E">
        <w:rPr>
          <w:sz w:val="24"/>
          <w:shd w:val="clear" w:color="auto" w:fill="FFFF00"/>
        </w:rPr>
        <w:t>……………</w:t>
      </w:r>
      <w:r w:rsidR="00783D5E">
        <w:rPr>
          <w:sz w:val="24"/>
          <w:shd w:val="clear" w:color="auto" w:fill="FFFF00"/>
        </w:rPr>
        <w:t>.....</w:t>
      </w:r>
      <w:r w:rsidR="0012112F" w:rsidRPr="00095FDB">
        <w:rPr>
          <w:sz w:val="24"/>
        </w:rPr>
        <w:t xml:space="preserve">    </w:t>
      </w:r>
      <w:r w:rsidR="00636C4C" w:rsidRPr="00095FDB">
        <w:rPr>
          <w:sz w:val="24"/>
        </w:rPr>
        <w:t xml:space="preserve"> </w:t>
      </w:r>
    </w:p>
    <w:p w:rsidR="00806F68" w:rsidRDefault="00806F68" w:rsidP="002E7917">
      <w:pPr>
        <w:spacing w:beforeLines="20" w:before="48"/>
        <w:rPr>
          <w:sz w:val="24"/>
        </w:rPr>
      </w:pPr>
    </w:p>
    <w:p w:rsidR="007B268E" w:rsidRDefault="007B268E" w:rsidP="002E7917">
      <w:pPr>
        <w:spacing w:beforeLines="20" w:before="48"/>
        <w:rPr>
          <w:sz w:val="24"/>
        </w:rPr>
      </w:pPr>
    </w:p>
    <w:p w:rsidR="007B268E" w:rsidRDefault="007B268E" w:rsidP="002E7917">
      <w:pPr>
        <w:spacing w:beforeLines="20" w:before="48"/>
        <w:rPr>
          <w:sz w:val="24"/>
        </w:rPr>
      </w:pPr>
    </w:p>
    <w:p w:rsidR="007B268E" w:rsidRPr="00095FDB" w:rsidRDefault="007B268E" w:rsidP="002E7917">
      <w:pPr>
        <w:spacing w:beforeLines="20" w:before="48"/>
        <w:rPr>
          <w:sz w:val="24"/>
        </w:rPr>
      </w:pPr>
    </w:p>
    <w:p w:rsidR="002354D1" w:rsidRPr="00095FDB" w:rsidRDefault="002354D1" w:rsidP="002E7917">
      <w:pPr>
        <w:spacing w:beforeLines="20" w:before="48"/>
        <w:rPr>
          <w:sz w:val="24"/>
        </w:rPr>
      </w:pPr>
    </w:p>
    <w:p w:rsidR="001A5AF0" w:rsidRPr="00095FDB" w:rsidRDefault="001A5AF0" w:rsidP="002E7917">
      <w:pPr>
        <w:spacing w:beforeLines="20" w:before="48"/>
        <w:rPr>
          <w:sz w:val="24"/>
        </w:rPr>
      </w:pPr>
    </w:p>
    <w:p w:rsidR="003B6EDB" w:rsidRPr="00095FDB" w:rsidRDefault="003B6EDB" w:rsidP="003B6EDB">
      <w:pPr>
        <w:tabs>
          <w:tab w:val="center" w:pos="1843"/>
          <w:tab w:val="center" w:pos="7230"/>
        </w:tabs>
        <w:spacing w:beforeLines="20" w:before="48"/>
        <w:ind w:left="-284"/>
        <w:rPr>
          <w:sz w:val="24"/>
        </w:rPr>
      </w:pPr>
      <w:r w:rsidRPr="00095FDB">
        <w:rPr>
          <w:sz w:val="24"/>
        </w:rPr>
        <w:t>……........................................................</w:t>
      </w:r>
      <w:r>
        <w:rPr>
          <w:sz w:val="24"/>
        </w:rPr>
        <w:t>....</w:t>
      </w:r>
      <w:r w:rsidRPr="00095FDB">
        <w:rPr>
          <w:sz w:val="24"/>
        </w:rPr>
        <w:t xml:space="preserve">                           ............................................................</w:t>
      </w:r>
    </w:p>
    <w:p w:rsidR="003B6EDB" w:rsidRPr="00095FDB" w:rsidRDefault="003B6EDB" w:rsidP="003B6EDB">
      <w:pPr>
        <w:pStyle w:val="Odstavecseseznamem"/>
        <w:tabs>
          <w:tab w:val="center" w:pos="1843"/>
          <w:tab w:val="center" w:pos="7230"/>
        </w:tabs>
        <w:spacing w:after="0" w:line="240" w:lineRule="auto"/>
        <w:ind w:hanging="1004"/>
        <w:rPr>
          <w:rFonts w:ascii="Times New Roman" w:hAnsi="Times New Roman"/>
          <w:sz w:val="24"/>
        </w:rPr>
      </w:pPr>
      <w:r w:rsidRPr="00095FDB">
        <w:rPr>
          <w:rFonts w:ascii="Times New Roman" w:hAnsi="Times New Roman"/>
          <w:sz w:val="24"/>
        </w:rPr>
        <w:t>Armádní Servisní, příspěvková organizace</w:t>
      </w:r>
      <w:r w:rsidRPr="00095FDB">
        <w:rPr>
          <w:rFonts w:ascii="Times New Roman" w:hAnsi="Times New Roman"/>
          <w:sz w:val="24"/>
        </w:rPr>
        <w:tab/>
      </w:r>
      <w:r w:rsidRPr="00F76CCA">
        <w:rPr>
          <w:rFonts w:ascii="Times New Roman" w:hAnsi="Times New Roman"/>
          <w:sz w:val="24"/>
          <w:highlight w:val="yellow"/>
        </w:rPr>
        <w:t>společnost.</w:t>
      </w:r>
    </w:p>
    <w:p w:rsidR="003B6EDB" w:rsidRPr="00095FDB" w:rsidRDefault="003B6EDB" w:rsidP="003B6EDB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95FDB">
        <w:rPr>
          <w:rFonts w:ascii="Times New Roman" w:hAnsi="Times New Roman"/>
          <w:sz w:val="24"/>
        </w:rPr>
        <w:t xml:space="preserve">Ing. </w:t>
      </w:r>
      <w:r>
        <w:rPr>
          <w:rFonts w:ascii="Times New Roman" w:hAnsi="Times New Roman"/>
          <w:sz w:val="24"/>
        </w:rPr>
        <w:t>Martin Lehký</w:t>
      </w:r>
      <w:r w:rsidRPr="00095FDB">
        <w:rPr>
          <w:rFonts w:ascii="Times New Roman" w:hAnsi="Times New Roman"/>
          <w:sz w:val="24"/>
        </w:rPr>
        <w:tab/>
      </w:r>
      <w:r w:rsidRPr="00F76CCA">
        <w:rPr>
          <w:rFonts w:ascii="Times New Roman" w:hAnsi="Times New Roman"/>
          <w:sz w:val="24"/>
          <w:highlight w:val="yellow"/>
        </w:rPr>
        <w:t>jméno a příjmení</w:t>
      </w:r>
    </w:p>
    <w:p w:rsidR="003B6EDB" w:rsidRDefault="003B6EDB" w:rsidP="003B6EDB">
      <w:pPr>
        <w:pStyle w:val="Odstavecseseznamem"/>
        <w:tabs>
          <w:tab w:val="center" w:pos="1843"/>
          <w:tab w:val="center" w:pos="723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ř</w:t>
      </w:r>
      <w:r w:rsidRPr="00095FDB">
        <w:rPr>
          <w:rFonts w:ascii="Times New Roman" w:hAnsi="Times New Roman"/>
          <w:sz w:val="24"/>
        </w:rPr>
        <w:t>editel</w:t>
      </w:r>
      <w:r w:rsidRPr="00095FDB">
        <w:rPr>
          <w:rFonts w:ascii="Times New Roman" w:hAnsi="Times New Roman"/>
          <w:sz w:val="24"/>
        </w:rPr>
        <w:tab/>
      </w:r>
      <w:r w:rsidRPr="00F76CCA">
        <w:rPr>
          <w:rFonts w:ascii="Times New Roman" w:hAnsi="Times New Roman"/>
          <w:sz w:val="24"/>
          <w:highlight w:val="yellow"/>
        </w:rPr>
        <w:t>funkce / jednatel</w:t>
      </w:r>
    </w:p>
    <w:p w:rsidR="00607A4E" w:rsidRDefault="00607A4E" w:rsidP="00595E50">
      <w:pPr>
        <w:autoSpaceDE w:val="0"/>
        <w:autoSpaceDN w:val="0"/>
        <w:adjustRightInd w:val="0"/>
        <w:rPr>
          <w:bCs/>
          <w:sz w:val="24"/>
        </w:rPr>
      </w:pPr>
    </w:p>
    <w:p w:rsidR="00607A4E" w:rsidRPr="00A12374" w:rsidRDefault="00607A4E" w:rsidP="00607A4E">
      <w:pPr>
        <w:pageBreakBefore/>
        <w:autoSpaceDE w:val="0"/>
        <w:autoSpaceDN w:val="0"/>
        <w:adjustRightInd w:val="0"/>
        <w:spacing w:after="120"/>
        <w:rPr>
          <w:bCs/>
          <w:sz w:val="24"/>
        </w:rPr>
      </w:pPr>
      <w:r>
        <w:rPr>
          <w:bCs/>
          <w:sz w:val="24"/>
        </w:rPr>
        <w:lastRenderedPageBreak/>
        <w:t>P</w:t>
      </w:r>
      <w:r w:rsidRPr="00A12374">
        <w:rPr>
          <w:bCs/>
          <w:sz w:val="24"/>
        </w:rPr>
        <w:t>říloha č. 1</w:t>
      </w:r>
    </w:p>
    <w:p w:rsidR="00607A4E" w:rsidRPr="00595E50" w:rsidRDefault="00607A4E" w:rsidP="00607A4E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 w:rsidRPr="00595E50">
        <w:rPr>
          <w:rFonts w:ascii="Arial Narrow" w:hAnsi="Arial Narrow"/>
          <w:color w:val="auto"/>
        </w:rPr>
        <w:t>Sankce za porušení BOZP, PO a OŽP</w:t>
      </w:r>
    </w:p>
    <w:p w:rsidR="00607A4E" w:rsidRPr="009C4BA1" w:rsidRDefault="00607A4E" w:rsidP="00607A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2909"/>
        <w:gridCol w:w="1317"/>
      </w:tblGrid>
      <w:tr w:rsidR="00607A4E" w:rsidRPr="0036336D" w:rsidTr="00C87396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4E" w:rsidRPr="00A12374" w:rsidRDefault="00607A4E" w:rsidP="00C87396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4E" w:rsidRPr="00A12374" w:rsidRDefault="00607A4E" w:rsidP="00C8739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4E" w:rsidRPr="00A12374" w:rsidRDefault="00607A4E" w:rsidP="00C8739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607A4E" w:rsidRPr="0036336D" w:rsidTr="00C87396">
        <w:trPr>
          <w:trHeight w:val="691"/>
        </w:trPr>
        <w:tc>
          <w:tcPr>
            <w:tcW w:w="2725" w:type="pct"/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36336D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607A4E" w:rsidRPr="0036336D" w:rsidTr="00C87396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07A4E" w:rsidRPr="0036336D" w:rsidTr="00C87396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607A4E" w:rsidRPr="0036336D" w:rsidTr="00C87396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07A4E" w:rsidRPr="0036336D" w:rsidTr="00C87396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607A4E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607A4E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</w:rPr>
                <w:t>4.15 a</w:t>
              </w:r>
            </w:smartTag>
            <w:r>
              <w:rPr>
                <w:rFonts w:ascii="Arial" w:hAnsi="Arial" w:cs="Arial"/>
                <w:sz w:val="18"/>
              </w:rPr>
              <w:t xml:space="preserve"> 4.20 </w:t>
            </w:r>
          </w:p>
        </w:tc>
        <w:tc>
          <w:tcPr>
            <w:tcW w:w="709" w:type="pct"/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proofErr w:type="spellStart"/>
            <w:r w:rsidRPr="0036336D">
              <w:rPr>
                <w:rFonts w:ascii="Arial" w:hAnsi="Arial" w:cs="Arial"/>
                <w:sz w:val="18"/>
              </w:rPr>
              <w:t>Vyhl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 xml:space="preserve">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607A4E" w:rsidRPr="0036336D" w:rsidTr="00C8739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607A4E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C8739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7A4E" w:rsidRPr="0036336D" w:rsidRDefault="00607A4E" w:rsidP="00C8739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607A4E" w:rsidRDefault="00607A4E" w:rsidP="00607A4E">
      <w:pPr>
        <w:jc w:val="both"/>
        <w:rPr>
          <w:b/>
          <w:sz w:val="24"/>
          <w:szCs w:val="24"/>
        </w:rPr>
      </w:pPr>
    </w:p>
    <w:p w:rsidR="00607A4E" w:rsidRDefault="00607A4E" w:rsidP="00595E50">
      <w:pPr>
        <w:autoSpaceDE w:val="0"/>
        <w:autoSpaceDN w:val="0"/>
        <w:adjustRightInd w:val="0"/>
        <w:rPr>
          <w:bCs/>
          <w:sz w:val="24"/>
        </w:rPr>
      </w:pPr>
    </w:p>
    <w:sectPr w:rsidR="00607A4E" w:rsidSect="00F76CCA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A4" w:rsidRDefault="00025AA4">
      <w:r>
        <w:separator/>
      </w:r>
    </w:p>
  </w:endnote>
  <w:endnote w:type="continuationSeparator" w:id="0">
    <w:p w:rsidR="00025AA4" w:rsidRDefault="0002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5FE9">
      <w:rPr>
        <w:rStyle w:val="slostrnky"/>
        <w:noProof/>
      </w:rPr>
      <w:t>1</w: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A4" w:rsidRDefault="00025AA4">
      <w:r>
        <w:separator/>
      </w:r>
    </w:p>
  </w:footnote>
  <w:footnote w:type="continuationSeparator" w:id="0">
    <w:p w:rsidR="00025AA4" w:rsidRDefault="0002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CA" w:rsidRDefault="00DD7726" w:rsidP="00F76CC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Příloha č. 3 ZD</w:t>
    </w:r>
  </w:p>
  <w:p w:rsidR="00F76CCA" w:rsidRDefault="00F76CCA" w:rsidP="00F76CC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Návrh smlouvy o dílo</w:t>
    </w:r>
  </w:p>
  <w:p w:rsidR="000344C5" w:rsidRDefault="000344C5" w:rsidP="00F76CC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číslo smlouvy objednatele:</w:t>
    </w:r>
    <w:r w:rsidR="006704AB">
      <w:rPr>
        <w:sz w:val="24"/>
        <w:szCs w:val="24"/>
      </w:rPr>
      <w:t xml:space="preserve"> </w:t>
    </w:r>
  </w:p>
  <w:p w:rsidR="00731325" w:rsidRPr="00F76CCA" w:rsidRDefault="00731325" w:rsidP="00F76C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D1D"/>
    <w:multiLevelType w:val="hybridMultilevel"/>
    <w:tmpl w:val="79C88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B3FCB"/>
    <w:multiLevelType w:val="hybridMultilevel"/>
    <w:tmpl w:val="28F6B200"/>
    <w:lvl w:ilvl="0" w:tplc="5110299C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81F2C"/>
    <w:multiLevelType w:val="hybridMultilevel"/>
    <w:tmpl w:val="03401616"/>
    <w:lvl w:ilvl="0" w:tplc="2EACCCA0">
      <w:start w:val="1"/>
      <w:numFmt w:val="decimal"/>
      <w:lvlText w:val="4.%1. "/>
      <w:lvlJc w:val="left"/>
      <w:pPr>
        <w:ind w:left="644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2555D"/>
    <w:multiLevelType w:val="hybridMultilevel"/>
    <w:tmpl w:val="16924D9E"/>
    <w:lvl w:ilvl="0" w:tplc="1E948F62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23123"/>
    <w:multiLevelType w:val="hybridMultilevel"/>
    <w:tmpl w:val="50A8A10C"/>
    <w:lvl w:ilvl="0" w:tplc="4D8ECEA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05D24"/>
    <w:multiLevelType w:val="hybridMultilevel"/>
    <w:tmpl w:val="7AACBDE2"/>
    <w:lvl w:ilvl="0" w:tplc="361658C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5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A7973"/>
    <w:multiLevelType w:val="hybridMultilevel"/>
    <w:tmpl w:val="F3CA3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9">
    <w:nsid w:val="50D12C5A"/>
    <w:multiLevelType w:val="hybridMultilevel"/>
    <w:tmpl w:val="58F4E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004A2"/>
    <w:multiLevelType w:val="hybridMultilevel"/>
    <w:tmpl w:val="E7B006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23">
    <w:nsid w:val="64DB000C"/>
    <w:multiLevelType w:val="hybridMultilevel"/>
    <w:tmpl w:val="957AD85E"/>
    <w:lvl w:ilvl="0" w:tplc="1C2C4698">
      <w:start w:val="3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FA4842"/>
    <w:multiLevelType w:val="hybridMultilevel"/>
    <w:tmpl w:val="9104DFD6"/>
    <w:lvl w:ilvl="0" w:tplc="B0E49D2A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673A7"/>
    <w:multiLevelType w:val="singleLevel"/>
    <w:tmpl w:val="236C543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31">
    <w:nsid w:val="79795C9C"/>
    <w:multiLevelType w:val="hybridMultilevel"/>
    <w:tmpl w:val="2D462CF8"/>
    <w:lvl w:ilvl="0" w:tplc="45A4F6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94334E"/>
    <w:multiLevelType w:val="hybridMultilevel"/>
    <w:tmpl w:val="2054A096"/>
    <w:lvl w:ilvl="0" w:tplc="47D081D2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32"/>
  </w:num>
  <w:num w:numId="5">
    <w:abstractNumId w:val="34"/>
  </w:num>
  <w:num w:numId="6">
    <w:abstractNumId w:val="9"/>
  </w:num>
  <w:num w:numId="7">
    <w:abstractNumId w:val="7"/>
  </w:num>
  <w:num w:numId="8">
    <w:abstractNumId w:val="28"/>
  </w:num>
  <w:num w:numId="9">
    <w:abstractNumId w:val="3"/>
  </w:num>
  <w:num w:numId="10">
    <w:abstractNumId w:val="29"/>
  </w:num>
  <w:num w:numId="11">
    <w:abstractNumId w:val="27"/>
  </w:num>
  <w:num w:numId="12">
    <w:abstractNumId w:val="13"/>
  </w:num>
  <w:num w:numId="13">
    <w:abstractNumId w:val="1"/>
  </w:num>
  <w:num w:numId="14">
    <w:abstractNumId w:val="26"/>
  </w:num>
  <w:num w:numId="15">
    <w:abstractNumId w:val="14"/>
  </w:num>
  <w:num w:numId="16">
    <w:abstractNumId w:val="25"/>
  </w:num>
  <w:num w:numId="17">
    <w:abstractNumId w:val="30"/>
  </w:num>
  <w:num w:numId="18">
    <w:abstractNumId w:val="24"/>
  </w:num>
  <w:num w:numId="19">
    <w:abstractNumId w:val="33"/>
  </w:num>
  <w:num w:numId="20">
    <w:abstractNumId w:val="2"/>
  </w:num>
  <w:num w:numId="21">
    <w:abstractNumId w:val="21"/>
  </w:num>
  <w:num w:numId="22">
    <w:abstractNumId w:val="8"/>
  </w:num>
  <w:num w:numId="23">
    <w:abstractNumId w:val="15"/>
  </w:num>
  <w:num w:numId="24">
    <w:abstractNumId w:val="6"/>
  </w:num>
  <w:num w:numId="25">
    <w:abstractNumId w:val="4"/>
  </w:num>
  <w:num w:numId="26">
    <w:abstractNumId w:val="11"/>
  </w:num>
  <w:num w:numId="27">
    <w:abstractNumId w:val="10"/>
  </w:num>
  <w:num w:numId="28">
    <w:abstractNumId w:val="17"/>
  </w:num>
  <w:num w:numId="29">
    <w:abstractNumId w:val="5"/>
  </w:num>
  <w:num w:numId="30">
    <w:abstractNumId w:val="0"/>
  </w:num>
  <w:num w:numId="31">
    <w:abstractNumId w:val="12"/>
  </w:num>
  <w:num w:numId="32">
    <w:abstractNumId w:val="20"/>
  </w:num>
  <w:num w:numId="33">
    <w:abstractNumId w:val="23"/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11CED"/>
    <w:rsid w:val="00013221"/>
    <w:rsid w:val="000132A7"/>
    <w:rsid w:val="00020757"/>
    <w:rsid w:val="00020971"/>
    <w:rsid w:val="00025AA4"/>
    <w:rsid w:val="000344C5"/>
    <w:rsid w:val="00036744"/>
    <w:rsid w:val="00040516"/>
    <w:rsid w:val="00043A55"/>
    <w:rsid w:val="0004438B"/>
    <w:rsid w:val="00053D8D"/>
    <w:rsid w:val="00056278"/>
    <w:rsid w:val="00064B1D"/>
    <w:rsid w:val="0006644B"/>
    <w:rsid w:val="0007119C"/>
    <w:rsid w:val="00082EE7"/>
    <w:rsid w:val="00085ACD"/>
    <w:rsid w:val="00086B6F"/>
    <w:rsid w:val="00095FDB"/>
    <w:rsid w:val="00097193"/>
    <w:rsid w:val="000A0A64"/>
    <w:rsid w:val="000A171F"/>
    <w:rsid w:val="000A2E21"/>
    <w:rsid w:val="000A3F7C"/>
    <w:rsid w:val="000A5304"/>
    <w:rsid w:val="000B4217"/>
    <w:rsid w:val="000C4430"/>
    <w:rsid w:val="000C5299"/>
    <w:rsid w:val="000C638D"/>
    <w:rsid w:val="000D63FC"/>
    <w:rsid w:val="000F58FF"/>
    <w:rsid w:val="00102CFB"/>
    <w:rsid w:val="0012112F"/>
    <w:rsid w:val="00124E54"/>
    <w:rsid w:val="00126A9A"/>
    <w:rsid w:val="00133CA3"/>
    <w:rsid w:val="00134292"/>
    <w:rsid w:val="00143F3E"/>
    <w:rsid w:val="00150F3F"/>
    <w:rsid w:val="00161CA3"/>
    <w:rsid w:val="00167E17"/>
    <w:rsid w:val="00172B03"/>
    <w:rsid w:val="00186A5D"/>
    <w:rsid w:val="00197CB7"/>
    <w:rsid w:val="001A5AF0"/>
    <w:rsid w:val="001A6F2A"/>
    <w:rsid w:val="001B51E2"/>
    <w:rsid w:val="001D2F65"/>
    <w:rsid w:val="00203EBD"/>
    <w:rsid w:val="00207300"/>
    <w:rsid w:val="002179A8"/>
    <w:rsid w:val="002354D1"/>
    <w:rsid w:val="0024417C"/>
    <w:rsid w:val="00246940"/>
    <w:rsid w:val="00251A87"/>
    <w:rsid w:val="002658A9"/>
    <w:rsid w:val="00265D44"/>
    <w:rsid w:val="002821D9"/>
    <w:rsid w:val="002B65DD"/>
    <w:rsid w:val="002C458F"/>
    <w:rsid w:val="002D2786"/>
    <w:rsid w:val="002D52B0"/>
    <w:rsid w:val="002E7917"/>
    <w:rsid w:val="00302F96"/>
    <w:rsid w:val="0032040C"/>
    <w:rsid w:val="003212B3"/>
    <w:rsid w:val="003231F1"/>
    <w:rsid w:val="00346428"/>
    <w:rsid w:val="00351647"/>
    <w:rsid w:val="00352D92"/>
    <w:rsid w:val="00353802"/>
    <w:rsid w:val="0036638E"/>
    <w:rsid w:val="00392AE5"/>
    <w:rsid w:val="0039725D"/>
    <w:rsid w:val="003972B8"/>
    <w:rsid w:val="003B0799"/>
    <w:rsid w:val="003B4566"/>
    <w:rsid w:val="003B4CC3"/>
    <w:rsid w:val="003B6EDB"/>
    <w:rsid w:val="003B70C8"/>
    <w:rsid w:val="003C35A8"/>
    <w:rsid w:val="003C4F33"/>
    <w:rsid w:val="003C7384"/>
    <w:rsid w:val="003D0288"/>
    <w:rsid w:val="003D09C1"/>
    <w:rsid w:val="003D29D6"/>
    <w:rsid w:val="003D5A9B"/>
    <w:rsid w:val="003E47D3"/>
    <w:rsid w:val="003F4000"/>
    <w:rsid w:val="004023C0"/>
    <w:rsid w:val="0040457F"/>
    <w:rsid w:val="00406998"/>
    <w:rsid w:val="004331C0"/>
    <w:rsid w:val="0043352D"/>
    <w:rsid w:val="004357B7"/>
    <w:rsid w:val="0044446E"/>
    <w:rsid w:val="004540F1"/>
    <w:rsid w:val="00455900"/>
    <w:rsid w:val="00457DD3"/>
    <w:rsid w:val="0046156D"/>
    <w:rsid w:val="00465C84"/>
    <w:rsid w:val="00473AE3"/>
    <w:rsid w:val="00481EBB"/>
    <w:rsid w:val="00482F7A"/>
    <w:rsid w:val="0048318A"/>
    <w:rsid w:val="004934DE"/>
    <w:rsid w:val="00495DE3"/>
    <w:rsid w:val="004B3E4F"/>
    <w:rsid w:val="004D0FCB"/>
    <w:rsid w:val="004E0FAE"/>
    <w:rsid w:val="004F49F6"/>
    <w:rsid w:val="004F699B"/>
    <w:rsid w:val="004F6AA0"/>
    <w:rsid w:val="00502E1D"/>
    <w:rsid w:val="005138E7"/>
    <w:rsid w:val="00515086"/>
    <w:rsid w:val="00524874"/>
    <w:rsid w:val="005479D4"/>
    <w:rsid w:val="00551682"/>
    <w:rsid w:val="005542EB"/>
    <w:rsid w:val="00557C70"/>
    <w:rsid w:val="00560BF2"/>
    <w:rsid w:val="00561A21"/>
    <w:rsid w:val="005629D6"/>
    <w:rsid w:val="00566F27"/>
    <w:rsid w:val="005730C6"/>
    <w:rsid w:val="0057338B"/>
    <w:rsid w:val="00592B4B"/>
    <w:rsid w:val="00592BD8"/>
    <w:rsid w:val="00595E50"/>
    <w:rsid w:val="005963A8"/>
    <w:rsid w:val="00596B25"/>
    <w:rsid w:val="00597A31"/>
    <w:rsid w:val="005A08EC"/>
    <w:rsid w:val="005A30EB"/>
    <w:rsid w:val="005A4411"/>
    <w:rsid w:val="005A5731"/>
    <w:rsid w:val="005A6283"/>
    <w:rsid w:val="005B58C5"/>
    <w:rsid w:val="005C3BC0"/>
    <w:rsid w:val="005E3302"/>
    <w:rsid w:val="005E5AD3"/>
    <w:rsid w:val="005E7139"/>
    <w:rsid w:val="005E7D3D"/>
    <w:rsid w:val="005F7EDB"/>
    <w:rsid w:val="00602BDB"/>
    <w:rsid w:val="00606C15"/>
    <w:rsid w:val="00607A4E"/>
    <w:rsid w:val="00615570"/>
    <w:rsid w:val="00621E02"/>
    <w:rsid w:val="006344C1"/>
    <w:rsid w:val="0063584C"/>
    <w:rsid w:val="00636C4C"/>
    <w:rsid w:val="006375DA"/>
    <w:rsid w:val="00654A49"/>
    <w:rsid w:val="00660182"/>
    <w:rsid w:val="00663602"/>
    <w:rsid w:val="006704AB"/>
    <w:rsid w:val="00672836"/>
    <w:rsid w:val="00681A23"/>
    <w:rsid w:val="006904F9"/>
    <w:rsid w:val="00690BCB"/>
    <w:rsid w:val="006A1AA4"/>
    <w:rsid w:val="006A2A29"/>
    <w:rsid w:val="006A5382"/>
    <w:rsid w:val="006B45DB"/>
    <w:rsid w:val="006D2154"/>
    <w:rsid w:val="006D6F14"/>
    <w:rsid w:val="006E1184"/>
    <w:rsid w:val="006E1773"/>
    <w:rsid w:val="006E3756"/>
    <w:rsid w:val="006E4500"/>
    <w:rsid w:val="006E4FC5"/>
    <w:rsid w:val="006E596A"/>
    <w:rsid w:val="006F3DE9"/>
    <w:rsid w:val="00703DB1"/>
    <w:rsid w:val="007047B6"/>
    <w:rsid w:val="00705208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54892"/>
    <w:rsid w:val="00767CA6"/>
    <w:rsid w:val="00773F23"/>
    <w:rsid w:val="00776A70"/>
    <w:rsid w:val="00783D5E"/>
    <w:rsid w:val="007853A6"/>
    <w:rsid w:val="00791998"/>
    <w:rsid w:val="00793B5A"/>
    <w:rsid w:val="007947EA"/>
    <w:rsid w:val="007B268E"/>
    <w:rsid w:val="007B6975"/>
    <w:rsid w:val="007C4B3B"/>
    <w:rsid w:val="007C4DEA"/>
    <w:rsid w:val="007D362F"/>
    <w:rsid w:val="007D4A64"/>
    <w:rsid w:val="007E1065"/>
    <w:rsid w:val="007E7EE1"/>
    <w:rsid w:val="007F2AA2"/>
    <w:rsid w:val="00803355"/>
    <w:rsid w:val="00806F68"/>
    <w:rsid w:val="008249D7"/>
    <w:rsid w:val="0082666B"/>
    <w:rsid w:val="00831C13"/>
    <w:rsid w:val="008374CD"/>
    <w:rsid w:val="00842029"/>
    <w:rsid w:val="0084231E"/>
    <w:rsid w:val="00847843"/>
    <w:rsid w:val="00857513"/>
    <w:rsid w:val="00874BE4"/>
    <w:rsid w:val="00874D11"/>
    <w:rsid w:val="00880A54"/>
    <w:rsid w:val="00880B99"/>
    <w:rsid w:val="008A1017"/>
    <w:rsid w:val="008A383B"/>
    <w:rsid w:val="008A3DED"/>
    <w:rsid w:val="008A7577"/>
    <w:rsid w:val="008C12D8"/>
    <w:rsid w:val="008C5622"/>
    <w:rsid w:val="008C7C04"/>
    <w:rsid w:val="008D5EF9"/>
    <w:rsid w:val="008E02C8"/>
    <w:rsid w:val="008E069F"/>
    <w:rsid w:val="008F59AC"/>
    <w:rsid w:val="008F6F60"/>
    <w:rsid w:val="00914F75"/>
    <w:rsid w:val="00934FCA"/>
    <w:rsid w:val="00941F5F"/>
    <w:rsid w:val="009460F6"/>
    <w:rsid w:val="00946C23"/>
    <w:rsid w:val="00956BED"/>
    <w:rsid w:val="00957072"/>
    <w:rsid w:val="00963BCA"/>
    <w:rsid w:val="00985BA2"/>
    <w:rsid w:val="0099006C"/>
    <w:rsid w:val="0099589C"/>
    <w:rsid w:val="00995FEB"/>
    <w:rsid w:val="009A3F58"/>
    <w:rsid w:val="009A577D"/>
    <w:rsid w:val="009A71AC"/>
    <w:rsid w:val="009E6578"/>
    <w:rsid w:val="009E79F6"/>
    <w:rsid w:val="00A02706"/>
    <w:rsid w:val="00A06F0C"/>
    <w:rsid w:val="00A12DBD"/>
    <w:rsid w:val="00A256C9"/>
    <w:rsid w:val="00A25A9E"/>
    <w:rsid w:val="00A27C0B"/>
    <w:rsid w:val="00A3017A"/>
    <w:rsid w:val="00A333A0"/>
    <w:rsid w:val="00A37116"/>
    <w:rsid w:val="00A37F9B"/>
    <w:rsid w:val="00A54045"/>
    <w:rsid w:val="00A54DA5"/>
    <w:rsid w:val="00A57703"/>
    <w:rsid w:val="00A77B67"/>
    <w:rsid w:val="00A82DEA"/>
    <w:rsid w:val="00A8687A"/>
    <w:rsid w:val="00A87620"/>
    <w:rsid w:val="00A90406"/>
    <w:rsid w:val="00AA74B8"/>
    <w:rsid w:val="00AB10C1"/>
    <w:rsid w:val="00AB4C3A"/>
    <w:rsid w:val="00AB4D65"/>
    <w:rsid w:val="00AB62F1"/>
    <w:rsid w:val="00AB695B"/>
    <w:rsid w:val="00AC1195"/>
    <w:rsid w:val="00AC384A"/>
    <w:rsid w:val="00AC40B7"/>
    <w:rsid w:val="00AD3584"/>
    <w:rsid w:val="00AE2642"/>
    <w:rsid w:val="00AE3EFB"/>
    <w:rsid w:val="00AE745D"/>
    <w:rsid w:val="00B03666"/>
    <w:rsid w:val="00B46B1D"/>
    <w:rsid w:val="00B753A2"/>
    <w:rsid w:val="00B82357"/>
    <w:rsid w:val="00B8797D"/>
    <w:rsid w:val="00B90640"/>
    <w:rsid w:val="00B90B47"/>
    <w:rsid w:val="00B9228B"/>
    <w:rsid w:val="00B9303C"/>
    <w:rsid w:val="00B93824"/>
    <w:rsid w:val="00BB2180"/>
    <w:rsid w:val="00BD463F"/>
    <w:rsid w:val="00BE3A33"/>
    <w:rsid w:val="00BF2F1E"/>
    <w:rsid w:val="00BF3255"/>
    <w:rsid w:val="00C067BB"/>
    <w:rsid w:val="00C12C0B"/>
    <w:rsid w:val="00C13571"/>
    <w:rsid w:val="00C21BF4"/>
    <w:rsid w:val="00C27B95"/>
    <w:rsid w:val="00C32D88"/>
    <w:rsid w:val="00C45E22"/>
    <w:rsid w:val="00C51BA5"/>
    <w:rsid w:val="00C56DD3"/>
    <w:rsid w:val="00C624DD"/>
    <w:rsid w:val="00C73640"/>
    <w:rsid w:val="00C75B9C"/>
    <w:rsid w:val="00C77854"/>
    <w:rsid w:val="00C80068"/>
    <w:rsid w:val="00C84727"/>
    <w:rsid w:val="00C84C3A"/>
    <w:rsid w:val="00C85501"/>
    <w:rsid w:val="00C85579"/>
    <w:rsid w:val="00C9449D"/>
    <w:rsid w:val="00CA2F02"/>
    <w:rsid w:val="00CA68B9"/>
    <w:rsid w:val="00CA6AD5"/>
    <w:rsid w:val="00CC116E"/>
    <w:rsid w:val="00CD15A7"/>
    <w:rsid w:val="00CE1C55"/>
    <w:rsid w:val="00CE5FEE"/>
    <w:rsid w:val="00D0464B"/>
    <w:rsid w:val="00D13D50"/>
    <w:rsid w:val="00D1698C"/>
    <w:rsid w:val="00D16F68"/>
    <w:rsid w:val="00D4436A"/>
    <w:rsid w:val="00D461C5"/>
    <w:rsid w:val="00D5235C"/>
    <w:rsid w:val="00D548C3"/>
    <w:rsid w:val="00D56AEB"/>
    <w:rsid w:val="00D6364B"/>
    <w:rsid w:val="00D711E4"/>
    <w:rsid w:val="00D77061"/>
    <w:rsid w:val="00D864CA"/>
    <w:rsid w:val="00D93480"/>
    <w:rsid w:val="00DA05F4"/>
    <w:rsid w:val="00DA3C03"/>
    <w:rsid w:val="00DB0147"/>
    <w:rsid w:val="00DC26F4"/>
    <w:rsid w:val="00DD1FCA"/>
    <w:rsid w:val="00DD7726"/>
    <w:rsid w:val="00DE0C11"/>
    <w:rsid w:val="00DE45F4"/>
    <w:rsid w:val="00DE5981"/>
    <w:rsid w:val="00DF1831"/>
    <w:rsid w:val="00E152A7"/>
    <w:rsid w:val="00E33F22"/>
    <w:rsid w:val="00E43D89"/>
    <w:rsid w:val="00E51409"/>
    <w:rsid w:val="00E5417F"/>
    <w:rsid w:val="00E55FE9"/>
    <w:rsid w:val="00E61939"/>
    <w:rsid w:val="00E726BA"/>
    <w:rsid w:val="00E72798"/>
    <w:rsid w:val="00E75237"/>
    <w:rsid w:val="00E85099"/>
    <w:rsid w:val="00E869EB"/>
    <w:rsid w:val="00E873B3"/>
    <w:rsid w:val="00EA3BE5"/>
    <w:rsid w:val="00EB1CB6"/>
    <w:rsid w:val="00EB2847"/>
    <w:rsid w:val="00EB7238"/>
    <w:rsid w:val="00ED1B05"/>
    <w:rsid w:val="00ED5375"/>
    <w:rsid w:val="00EE5368"/>
    <w:rsid w:val="00EF0B65"/>
    <w:rsid w:val="00EF3C51"/>
    <w:rsid w:val="00EF5E3C"/>
    <w:rsid w:val="00F001D3"/>
    <w:rsid w:val="00F13746"/>
    <w:rsid w:val="00F150A3"/>
    <w:rsid w:val="00F36D29"/>
    <w:rsid w:val="00F371C8"/>
    <w:rsid w:val="00F50AAE"/>
    <w:rsid w:val="00F52723"/>
    <w:rsid w:val="00F60396"/>
    <w:rsid w:val="00F634A8"/>
    <w:rsid w:val="00F70C78"/>
    <w:rsid w:val="00F76CCA"/>
    <w:rsid w:val="00F866AD"/>
    <w:rsid w:val="00F87849"/>
    <w:rsid w:val="00FA5036"/>
    <w:rsid w:val="00FA5C88"/>
    <w:rsid w:val="00FA62AA"/>
    <w:rsid w:val="00FB1FB9"/>
    <w:rsid w:val="00FC0202"/>
    <w:rsid w:val="00FC4BE0"/>
    <w:rsid w:val="00FD4896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cb/kvi08LT7rCXJZQYk2m/aeyGI=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baA7KEafqLPCsMq6U3YFnS0J9YM=</DigestValue>
    </Reference>
  </SignedInfo>
  <SignatureValue>SeoalRia5YJKpt0VDSAimOTK345soe8EsjZI2dLEFOVFnL3YhW0dAnkP4iOKgkLjki2e1uao0mWq
pl5oc6igl+/D7emUByOiHpLVm8weRoWcj+vQGMPLO8i6E06GodqxMNr09TzgOewN71AyWYb8l/dq
MmCmauY6zMhAHDj44POYAmYjt1bMYxDnzirD2LHWA5+v4k/2WbPehgilm+9ebdvdaUwj7fD4npor
dEKHArc5tjALTa5CsrqMRspzHsJOdP3F5TtnWRf2q8NQP6B2z29DB6Bi9XC6G6gwHc4Vmewa2hvF
aqh9/dHeG+it+/Wlu0sTbUH1XGsQaX0Hst6bLA==</SignatureValue>
  <KeyInfo>
    <X509Data>
      <X509Certificate>MIIHLTCCBhWgAwIBAgIDGh64MA0GCSqGSIb3DQEBCwUAMF8xCzAJBgNVBAYTAkNaMSwwKgYDVQQK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1I6YEG/HUZvmY4g9cadJdCMFcjU=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m3uDTshfJbefpEVvzX1McWQpC/0=</DigestValue>
      </Reference>
      <Reference URI="/word/numbering.xml?ContentType=application/vnd.openxmlformats-officedocument.wordprocessingml.numbering+xml">
        <DigestMethod Algorithm="http://www.w3.org/2000/09/xmldsig#sha1"/>
        <DigestValue>q9T4B1XXroRmexPSL5Y6WZ5uIV4=</DigestValue>
      </Reference>
      <Reference URI="/word/styles.xml?ContentType=application/vnd.openxmlformats-officedocument.wordprocessingml.styles+xml">
        <DigestMethod Algorithm="http://www.w3.org/2000/09/xmldsig#sha1"/>
        <DigestValue>5cpTKXZxEpVNAfDrfEkXg++q8pI=</DigestValue>
      </Reference>
      <Reference URI="/word/fontTable.xml?ContentType=application/vnd.openxmlformats-officedocument.wordprocessingml.fontTable+xml">
        <DigestMethod Algorithm="http://www.w3.org/2000/09/xmldsig#sha1"/>
        <DigestValue>bTlcnBZtCwbP//jc1tvBbNflj6g=</DigestValue>
      </Reference>
      <Reference URI="/word/footer2.xml?ContentType=application/vnd.openxmlformats-officedocument.wordprocessingml.footer+xml">
        <DigestMethod Algorithm="http://www.w3.org/2000/09/xmldsig#sha1"/>
        <DigestValue>dg4ED4aNdq9E2M7YAMu+HZWzFuY=</DigestValue>
      </Reference>
      <Reference URI="/word/footnotes.xml?ContentType=application/vnd.openxmlformats-officedocument.wordprocessingml.footnotes+xml">
        <DigestMethod Algorithm="http://www.w3.org/2000/09/xmldsig#sha1"/>
        <DigestValue>Qt6NgsQaa/u8yWlYDtVPj26v/iE=</DigestValue>
      </Reference>
      <Reference URI="/word/endnotes.xml?ContentType=application/vnd.openxmlformats-officedocument.wordprocessingml.endnotes+xml">
        <DigestMethod Algorithm="http://www.w3.org/2000/09/xmldsig#sha1"/>
        <DigestValue>Nswn38hVp60PQCw8N9pomdGKaWY=</DigestValue>
      </Reference>
      <Reference URI="/word/document.xml?ContentType=application/vnd.openxmlformats-officedocument.wordprocessingml.document.main+xml">
        <DigestMethod Algorithm="http://www.w3.org/2000/09/xmldsig#sha1"/>
        <DigestValue>LC6+QH37Ofp5MOPAEGy4oEN+aSI=</DigestValue>
      </Reference>
      <Reference URI="/word/stylesWithEffects.xml?ContentType=application/vnd.ms-word.stylesWithEffects+xml">
        <DigestMethod Algorithm="http://www.w3.org/2000/09/xmldsig#sha1"/>
        <DigestValue>YuKAyJwHCYxZ/o/Mds6FrJ5qWbs=</DigestValue>
      </Reference>
      <Reference URI="/word/footer1.xml?ContentType=application/vnd.openxmlformats-officedocument.wordprocessingml.footer+xml">
        <DigestMethod Algorithm="http://www.w3.org/2000/09/xmldsig#sha1"/>
        <DigestValue>HlRfkuuyWxJRSiHozd27znUYCZE=</DigestValue>
      </Reference>
      <Reference URI="/word/header1.xml?ContentType=application/vnd.openxmlformats-officedocument.wordprocessingml.header+xml">
        <DigestMethod Algorithm="http://www.w3.org/2000/09/xmldsig#sha1"/>
        <DigestValue>UE3sZGM6lLyM4BZQ9AJKYepWf78=</DigestValue>
      </Reference>
      <Reference URI="/word/header2.xml?ContentType=application/vnd.openxmlformats-officedocument.wordprocessingml.header+xml">
        <DigestMethod Algorithm="http://www.w3.org/2000/09/xmldsig#sha1"/>
        <DigestValue>lYQeL1tqhVpj/xiOnx47ibNF+gc=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2Hqhar+1LL25CNc1aiwLP6p/2WA=</DigestValue>
      </Reference>
    </Manifest>
    <SignatureProperties>
      <SignatureProperty Id="idSignatureTime" Target="#idPackageSignature">
        <mdssi:SignatureTime>
          <mdssi:Format>YYYY-MM-DDThh:mm:ssTZD</mdssi:Format>
          <mdssi:Value>2015-07-14T09:09:41Z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2015-07-14T09:09:41Z</xd:SigningTime>
          <xd:SigningCertificate>
            <xd:Cert>
              <xd:CertDigest>
                <DigestMethod Algorithm="http://www.w3.org/2000/09/xmldsig#sha1"/>
                <DigestValue>hni50gmP+uGx8+4iSHeUZWLkbow=</DigestValue>
              </xd:CertDigest>
              <xd:IssuerSerial>
                <X509IssuerName>CN=PostSignum Qualified CA 2, O="Česká pošta, s.p. [IČ 47114983]", C=CZ</X509IssuerName>
                <X509SerialNumber>1711800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D66D-77B9-4CE8-8249-D9FE70A3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2392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16810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KORYČÁNKOVÁ Jana</cp:lastModifiedBy>
  <cp:revision>7</cp:revision>
  <cp:lastPrinted>2015-07-13T11:48:00Z</cp:lastPrinted>
  <dcterms:created xsi:type="dcterms:W3CDTF">2015-07-01T08:55:00Z</dcterms:created>
  <dcterms:modified xsi:type="dcterms:W3CDTF">2015-07-13T12:12:00Z</dcterms:modified>
</cp:coreProperties>
</file>