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A8" w:rsidRPr="00483627" w:rsidRDefault="00A352A8" w:rsidP="00A352A8">
      <w:pPr>
        <w:spacing w:after="120"/>
        <w:jc w:val="center"/>
        <w:rPr>
          <w:rFonts w:ascii="Times New Roman" w:hAnsi="Times New Roman"/>
          <w:b/>
          <w:caps/>
          <w:spacing w:val="60"/>
          <w:sz w:val="36"/>
          <w:szCs w:val="36"/>
        </w:rPr>
      </w:pPr>
      <w:bookmarkStart w:id="0" w:name="_GoBack"/>
      <w:bookmarkEnd w:id="0"/>
      <w:r w:rsidRPr="00483627">
        <w:rPr>
          <w:rFonts w:ascii="Times New Roman" w:hAnsi="Times New Roman"/>
          <w:b/>
          <w:caps/>
          <w:spacing w:val="60"/>
          <w:sz w:val="36"/>
          <w:szCs w:val="36"/>
        </w:rPr>
        <w:t>kupní smlouva</w:t>
      </w:r>
    </w:p>
    <w:p w:rsidR="003D10CC" w:rsidRPr="001874FC" w:rsidRDefault="00A352A8" w:rsidP="00A352A8">
      <w:pPr>
        <w:spacing w:line="300" w:lineRule="atLeast"/>
        <w:jc w:val="center"/>
        <w:rPr>
          <w:rFonts w:ascii="Times New Roman" w:hAnsi="Times New Roman"/>
          <w:sz w:val="32"/>
          <w:szCs w:val="32"/>
        </w:rPr>
      </w:pPr>
      <w:r w:rsidRPr="00483627">
        <w:rPr>
          <w:rFonts w:ascii="Times New Roman" w:hAnsi="Times New Roman"/>
          <w:b/>
          <w:bCs/>
          <w:szCs w:val="20"/>
        </w:rPr>
        <w:t>uzavřená podle ust. § 2079 a násl. občanského zákoníku mezi</w:t>
      </w:r>
    </w:p>
    <w:p w:rsidR="003D10CC" w:rsidRPr="001874FC" w:rsidRDefault="003D10CC" w:rsidP="003D10CC">
      <w:pPr>
        <w:spacing w:line="300" w:lineRule="atLeast"/>
        <w:jc w:val="both"/>
        <w:rPr>
          <w:rFonts w:ascii="Times New Roman" w:hAnsi="Times New Roman"/>
        </w:rPr>
      </w:pPr>
    </w:p>
    <w:p w:rsidR="00A352A8" w:rsidRDefault="00A352A8" w:rsidP="00A352A8">
      <w:pPr>
        <w:rPr>
          <w:rFonts w:ascii="Times New Roman" w:hAnsi="Times New Roman"/>
          <w:szCs w:val="20"/>
        </w:rPr>
      </w:pPr>
    </w:p>
    <w:p w:rsidR="00A352A8" w:rsidRPr="00483627" w:rsidRDefault="00A352A8" w:rsidP="00A352A8">
      <w:pPr>
        <w:rPr>
          <w:rFonts w:ascii="Times New Roman" w:hAnsi="Times New Roman"/>
          <w:szCs w:val="20"/>
        </w:rPr>
      </w:pPr>
      <w:r w:rsidRPr="00483627">
        <w:rPr>
          <w:rFonts w:ascii="Times New Roman" w:hAnsi="Times New Roman"/>
          <w:szCs w:val="20"/>
        </w:rPr>
        <w:t>Prodávající:</w:t>
      </w:r>
      <w:r w:rsidRPr="00483627">
        <w:rPr>
          <w:rFonts w:ascii="Times New Roman" w:hAnsi="Times New Roman"/>
          <w:szCs w:val="20"/>
        </w:rPr>
        <w:tab/>
      </w:r>
      <w:r w:rsidRPr="00483627">
        <w:rPr>
          <w:rFonts w:ascii="Times New Roman" w:hAnsi="Times New Roman"/>
          <w:szCs w:val="20"/>
        </w:rPr>
        <w:tab/>
      </w:r>
      <w:r w:rsidRPr="00483627">
        <w:rPr>
          <w:rFonts w:ascii="Times New Roman" w:hAnsi="Times New Roman"/>
          <w:szCs w:val="20"/>
        </w:rPr>
        <w:tab/>
      </w:r>
      <w:r w:rsidRPr="005A6369">
        <w:rPr>
          <w:rFonts w:ascii="Times New Roman" w:hAnsi="Times New Roman"/>
          <w:b/>
          <w:szCs w:val="20"/>
          <w:highlight w:val="yellow"/>
        </w:rPr>
        <w:t>………………………………………………</w:t>
      </w:r>
    </w:p>
    <w:p w:rsidR="00A352A8" w:rsidRPr="00483627" w:rsidRDefault="00A352A8" w:rsidP="00A352A8">
      <w:pPr>
        <w:rPr>
          <w:rFonts w:ascii="Times New Roman" w:hAnsi="Times New Roman"/>
          <w:szCs w:val="20"/>
        </w:rPr>
      </w:pPr>
      <w:r w:rsidRPr="00483627">
        <w:rPr>
          <w:rFonts w:ascii="Times New Roman" w:hAnsi="Times New Roman"/>
          <w:szCs w:val="20"/>
        </w:rPr>
        <w:t>Sídlo:</w:t>
      </w:r>
      <w:r w:rsidRPr="00483627">
        <w:rPr>
          <w:rFonts w:ascii="Times New Roman" w:hAnsi="Times New Roman"/>
          <w:szCs w:val="20"/>
        </w:rPr>
        <w:tab/>
      </w:r>
      <w:r w:rsidRPr="00483627">
        <w:rPr>
          <w:rFonts w:ascii="Times New Roman" w:hAnsi="Times New Roman"/>
          <w:szCs w:val="20"/>
        </w:rPr>
        <w:tab/>
      </w:r>
      <w:r w:rsidRPr="00483627">
        <w:rPr>
          <w:rFonts w:ascii="Times New Roman" w:hAnsi="Times New Roman"/>
          <w:szCs w:val="20"/>
        </w:rPr>
        <w:tab/>
      </w:r>
      <w:r w:rsidRPr="00483627">
        <w:rPr>
          <w:rFonts w:ascii="Times New Roman" w:hAnsi="Times New Roman"/>
          <w:szCs w:val="20"/>
        </w:rPr>
        <w:tab/>
      </w:r>
      <w:r w:rsidRPr="00483627">
        <w:rPr>
          <w:rFonts w:ascii="Times New Roman" w:hAnsi="Times New Roman"/>
          <w:szCs w:val="20"/>
          <w:highlight w:val="yellow"/>
        </w:rPr>
        <w:t>………………………………………………</w:t>
      </w:r>
    </w:p>
    <w:p w:rsidR="00A352A8" w:rsidRPr="00483627" w:rsidRDefault="00A352A8" w:rsidP="00A352A8">
      <w:pPr>
        <w:ind w:left="2127" w:hanging="2127"/>
        <w:rPr>
          <w:rFonts w:ascii="Times New Roman" w:hAnsi="Times New Roman"/>
          <w:szCs w:val="20"/>
        </w:rPr>
      </w:pPr>
      <w:r w:rsidRPr="00483627">
        <w:rPr>
          <w:rFonts w:ascii="Times New Roman" w:hAnsi="Times New Roman"/>
          <w:szCs w:val="20"/>
        </w:rPr>
        <w:t>Zapsaný:</w:t>
      </w:r>
      <w:r w:rsidRPr="00483627">
        <w:rPr>
          <w:rFonts w:ascii="Times New Roman" w:hAnsi="Times New Roman"/>
          <w:szCs w:val="20"/>
        </w:rPr>
        <w:tab/>
      </w:r>
      <w:r w:rsidRPr="00483627">
        <w:rPr>
          <w:rFonts w:ascii="Times New Roman" w:hAnsi="Times New Roman"/>
          <w:szCs w:val="20"/>
        </w:rPr>
        <w:tab/>
      </w:r>
      <w:r w:rsidRPr="00483627">
        <w:rPr>
          <w:rFonts w:ascii="Times New Roman" w:hAnsi="Times New Roman"/>
          <w:szCs w:val="20"/>
          <w:highlight w:val="yellow"/>
        </w:rPr>
        <w:t>………………………………………………</w:t>
      </w:r>
    </w:p>
    <w:p w:rsidR="00A352A8" w:rsidRDefault="00A352A8" w:rsidP="00A352A8">
      <w:pPr>
        <w:rPr>
          <w:rFonts w:ascii="Times New Roman" w:hAnsi="Times New Roman"/>
          <w:szCs w:val="20"/>
        </w:rPr>
      </w:pPr>
      <w:r>
        <w:rPr>
          <w:rFonts w:ascii="Times New Roman" w:hAnsi="Times New Roman"/>
          <w:szCs w:val="20"/>
        </w:rPr>
        <w:t>Zastoupený:</w:t>
      </w:r>
      <w:r>
        <w:rPr>
          <w:rFonts w:ascii="Times New Roman" w:hAnsi="Times New Roman"/>
          <w:szCs w:val="20"/>
        </w:rPr>
        <w:tab/>
      </w:r>
      <w:r>
        <w:rPr>
          <w:rFonts w:ascii="Times New Roman" w:hAnsi="Times New Roman"/>
          <w:szCs w:val="20"/>
        </w:rPr>
        <w:tab/>
      </w:r>
      <w:r>
        <w:rPr>
          <w:rFonts w:ascii="Times New Roman" w:hAnsi="Times New Roman"/>
          <w:szCs w:val="20"/>
        </w:rPr>
        <w:tab/>
      </w:r>
      <w:r w:rsidRPr="00483627">
        <w:rPr>
          <w:rFonts w:ascii="Times New Roman" w:hAnsi="Times New Roman"/>
          <w:szCs w:val="20"/>
          <w:highlight w:val="yellow"/>
        </w:rPr>
        <w:t>………………………………………………</w:t>
      </w:r>
    </w:p>
    <w:p w:rsidR="00A352A8" w:rsidRDefault="00A352A8" w:rsidP="00A352A8">
      <w:pPr>
        <w:rPr>
          <w:rFonts w:ascii="Times New Roman" w:hAnsi="Times New Roman"/>
          <w:szCs w:val="20"/>
        </w:rPr>
      </w:pPr>
      <w:r>
        <w:rPr>
          <w:rFonts w:ascii="Times New Roman" w:hAnsi="Times New Roman"/>
          <w:szCs w:val="20"/>
        </w:rPr>
        <w:t xml:space="preserve">IČO:       </w:t>
      </w:r>
      <w:r>
        <w:rPr>
          <w:rFonts w:ascii="Times New Roman" w:hAnsi="Times New Roman"/>
          <w:szCs w:val="20"/>
        </w:rPr>
        <w:tab/>
      </w:r>
      <w:r>
        <w:rPr>
          <w:rFonts w:ascii="Times New Roman" w:hAnsi="Times New Roman"/>
          <w:szCs w:val="20"/>
        </w:rPr>
        <w:tab/>
      </w:r>
      <w:r>
        <w:rPr>
          <w:rFonts w:ascii="Times New Roman" w:hAnsi="Times New Roman"/>
          <w:szCs w:val="20"/>
        </w:rPr>
        <w:tab/>
      </w:r>
      <w:r w:rsidRPr="00467CD5">
        <w:rPr>
          <w:rFonts w:ascii="Times New Roman" w:hAnsi="Times New Roman"/>
          <w:szCs w:val="20"/>
          <w:highlight w:val="yellow"/>
        </w:rPr>
        <w:t>………………………………………………</w:t>
      </w:r>
    </w:p>
    <w:p w:rsidR="00A352A8" w:rsidRPr="00483627" w:rsidRDefault="00A352A8" w:rsidP="00A352A8">
      <w:pPr>
        <w:rPr>
          <w:rFonts w:ascii="Times New Roman" w:hAnsi="Times New Roman"/>
          <w:szCs w:val="20"/>
        </w:rPr>
      </w:pPr>
      <w:r>
        <w:rPr>
          <w:rFonts w:ascii="Times New Roman" w:hAnsi="Times New Roman"/>
          <w:szCs w:val="20"/>
        </w:rPr>
        <w:t xml:space="preserve">DIČ: </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467CD5">
        <w:rPr>
          <w:rFonts w:ascii="Times New Roman" w:hAnsi="Times New Roman"/>
          <w:szCs w:val="20"/>
          <w:highlight w:val="yellow"/>
        </w:rPr>
        <w:t>………………………………………………</w:t>
      </w:r>
    </w:p>
    <w:p w:rsidR="00A352A8" w:rsidRDefault="00A352A8" w:rsidP="00A352A8">
      <w:pPr>
        <w:rPr>
          <w:rFonts w:ascii="Times New Roman" w:hAnsi="Times New Roman"/>
          <w:szCs w:val="20"/>
        </w:rPr>
      </w:pPr>
      <w:r w:rsidRPr="00483627">
        <w:rPr>
          <w:rFonts w:ascii="Times New Roman" w:hAnsi="Times New Roman"/>
          <w:szCs w:val="20"/>
        </w:rPr>
        <w:t>ID datové schránky:</w:t>
      </w:r>
      <w:r w:rsidRPr="00483627">
        <w:rPr>
          <w:rFonts w:ascii="Times New Roman" w:hAnsi="Times New Roman"/>
          <w:szCs w:val="20"/>
        </w:rPr>
        <w:tab/>
      </w:r>
      <w:r w:rsidRPr="00483627">
        <w:rPr>
          <w:rFonts w:ascii="Times New Roman" w:hAnsi="Times New Roman"/>
          <w:szCs w:val="20"/>
        </w:rPr>
        <w:tab/>
      </w:r>
      <w:r w:rsidRPr="00483627">
        <w:rPr>
          <w:rFonts w:ascii="Times New Roman" w:hAnsi="Times New Roman"/>
          <w:szCs w:val="20"/>
          <w:highlight w:val="yellow"/>
        </w:rPr>
        <w:t>………………………………………………</w:t>
      </w:r>
    </w:p>
    <w:p w:rsidR="00A352A8" w:rsidRPr="00483627" w:rsidRDefault="00A352A8" w:rsidP="00A352A8">
      <w:pPr>
        <w:rPr>
          <w:rFonts w:ascii="Times New Roman" w:hAnsi="Times New Roman"/>
          <w:szCs w:val="20"/>
        </w:rPr>
      </w:pPr>
      <w:r w:rsidRPr="00483627">
        <w:rPr>
          <w:rFonts w:ascii="Times New Roman" w:hAnsi="Times New Roman"/>
          <w:szCs w:val="20"/>
        </w:rPr>
        <w:t>Bankovní spojení:</w:t>
      </w:r>
      <w:r w:rsidRPr="00483627">
        <w:rPr>
          <w:rFonts w:ascii="Times New Roman" w:hAnsi="Times New Roman"/>
          <w:szCs w:val="20"/>
        </w:rPr>
        <w:tab/>
      </w:r>
      <w:r w:rsidRPr="00483627">
        <w:rPr>
          <w:rFonts w:ascii="Times New Roman" w:hAnsi="Times New Roman"/>
          <w:szCs w:val="20"/>
        </w:rPr>
        <w:tab/>
      </w:r>
      <w:r w:rsidRPr="00483627">
        <w:rPr>
          <w:rFonts w:ascii="Times New Roman" w:hAnsi="Times New Roman"/>
          <w:szCs w:val="20"/>
          <w:highlight w:val="yellow"/>
        </w:rPr>
        <w:t>………………………………………………</w:t>
      </w:r>
    </w:p>
    <w:p w:rsidR="00A352A8" w:rsidRDefault="00A352A8" w:rsidP="00A352A8">
      <w:pPr>
        <w:rPr>
          <w:rFonts w:ascii="Times New Roman" w:hAnsi="Times New Roman"/>
          <w:szCs w:val="20"/>
        </w:rPr>
      </w:pPr>
      <w:r>
        <w:rPr>
          <w:rFonts w:ascii="Times New Roman" w:hAnsi="Times New Roman"/>
          <w:szCs w:val="20"/>
        </w:rPr>
        <w:t>Číslo účtu:</w:t>
      </w:r>
      <w:r>
        <w:rPr>
          <w:rFonts w:ascii="Times New Roman" w:hAnsi="Times New Roman"/>
          <w:szCs w:val="20"/>
        </w:rPr>
        <w:tab/>
      </w:r>
      <w:r>
        <w:rPr>
          <w:rFonts w:ascii="Times New Roman" w:hAnsi="Times New Roman"/>
          <w:szCs w:val="20"/>
        </w:rPr>
        <w:tab/>
      </w:r>
      <w:r>
        <w:rPr>
          <w:rFonts w:ascii="Times New Roman" w:hAnsi="Times New Roman"/>
          <w:szCs w:val="20"/>
        </w:rPr>
        <w:tab/>
      </w:r>
      <w:r w:rsidRPr="00483627">
        <w:rPr>
          <w:rFonts w:ascii="Times New Roman" w:hAnsi="Times New Roman"/>
          <w:szCs w:val="20"/>
          <w:highlight w:val="yellow"/>
        </w:rPr>
        <w:t>………………………………………………</w:t>
      </w:r>
    </w:p>
    <w:p w:rsidR="00A352A8" w:rsidRDefault="00A352A8" w:rsidP="00A352A8">
      <w:pPr>
        <w:jc w:val="both"/>
        <w:rPr>
          <w:rFonts w:ascii="Times New Roman" w:hAnsi="Times New Roman"/>
        </w:rPr>
      </w:pPr>
      <w:r>
        <w:rPr>
          <w:rFonts w:ascii="Times New Roman" w:hAnsi="Times New Roman"/>
        </w:rPr>
        <w:t>O</w:t>
      </w:r>
      <w:r w:rsidRPr="00483627">
        <w:rPr>
          <w:rFonts w:ascii="Times New Roman" w:hAnsi="Times New Roman"/>
        </w:rPr>
        <w:t>právněn jednat:</w:t>
      </w:r>
      <w:r w:rsidRPr="00483627">
        <w:rPr>
          <w:rFonts w:ascii="Times New Roman" w:hAnsi="Times New Roman"/>
        </w:rPr>
        <w:tab/>
      </w:r>
    </w:p>
    <w:p w:rsidR="00A352A8" w:rsidRPr="0071141E" w:rsidRDefault="00A352A8" w:rsidP="00FC66BB">
      <w:pPr>
        <w:pStyle w:val="Odstavecseseznamem"/>
        <w:numPr>
          <w:ilvl w:val="0"/>
          <w:numId w:val="8"/>
        </w:numPr>
        <w:contextualSpacing/>
        <w:jc w:val="both"/>
        <w:rPr>
          <w:rFonts w:ascii="Times New Roman" w:hAnsi="Times New Roman"/>
          <w:sz w:val="24"/>
          <w:szCs w:val="24"/>
          <w:lang w:eastAsia="cs-CZ"/>
        </w:rPr>
      </w:pPr>
      <w:r>
        <w:rPr>
          <w:rFonts w:ascii="Times New Roman" w:hAnsi="Times New Roman"/>
          <w:sz w:val="24"/>
          <w:szCs w:val="24"/>
          <w:lang w:eastAsia="cs-CZ"/>
        </w:rPr>
        <w:t>ve věcech smluvních:</w:t>
      </w:r>
      <w:r>
        <w:rPr>
          <w:rFonts w:ascii="Times New Roman" w:hAnsi="Times New Roman"/>
          <w:sz w:val="24"/>
          <w:szCs w:val="24"/>
          <w:lang w:eastAsia="cs-CZ"/>
        </w:rPr>
        <w:tab/>
      </w:r>
      <w:r w:rsidRPr="000A6BC0">
        <w:rPr>
          <w:rFonts w:ascii="Times New Roman" w:hAnsi="Times New Roman"/>
          <w:sz w:val="24"/>
          <w:highlight w:val="yellow"/>
          <w:lang w:eastAsia="cs-CZ"/>
        </w:rPr>
        <w:t>……</w:t>
      </w:r>
      <w:r>
        <w:rPr>
          <w:rFonts w:ascii="Times New Roman" w:hAnsi="Times New Roman"/>
          <w:sz w:val="24"/>
          <w:lang w:eastAsia="cs-CZ"/>
        </w:rPr>
        <w:t xml:space="preserve">, tel. </w:t>
      </w:r>
      <w:r w:rsidRPr="000A6BC0">
        <w:rPr>
          <w:rFonts w:ascii="Times New Roman" w:hAnsi="Times New Roman"/>
          <w:sz w:val="24"/>
          <w:highlight w:val="yellow"/>
          <w:lang w:eastAsia="cs-CZ"/>
        </w:rPr>
        <w:t>……</w:t>
      </w:r>
      <w:r>
        <w:rPr>
          <w:rFonts w:ascii="Times New Roman" w:hAnsi="Times New Roman"/>
          <w:sz w:val="24"/>
          <w:lang w:eastAsia="cs-CZ"/>
        </w:rPr>
        <w:t xml:space="preserve">, e-mail: </w:t>
      </w:r>
      <w:r w:rsidRPr="000A6BC0">
        <w:rPr>
          <w:rFonts w:ascii="Times New Roman" w:hAnsi="Times New Roman"/>
          <w:sz w:val="24"/>
          <w:highlight w:val="yellow"/>
          <w:lang w:eastAsia="cs-CZ"/>
        </w:rPr>
        <w:t>……</w:t>
      </w:r>
      <w:r w:rsidRPr="0071141E">
        <w:rPr>
          <w:rFonts w:ascii="Times New Roman" w:hAnsi="Times New Roman"/>
          <w:sz w:val="24"/>
          <w:szCs w:val="24"/>
          <w:lang w:eastAsia="cs-CZ"/>
        </w:rPr>
        <w:tab/>
      </w:r>
    </w:p>
    <w:p w:rsidR="00A352A8" w:rsidRPr="000A6BC0" w:rsidRDefault="00A352A8" w:rsidP="00FC66BB">
      <w:pPr>
        <w:pStyle w:val="Odstavecseseznamem"/>
        <w:numPr>
          <w:ilvl w:val="0"/>
          <w:numId w:val="8"/>
        </w:numPr>
        <w:contextualSpacing/>
        <w:rPr>
          <w:rFonts w:ascii="Times New Roman" w:hAnsi="Times New Roman"/>
          <w:sz w:val="24"/>
          <w:lang w:eastAsia="cs-CZ"/>
        </w:rPr>
      </w:pPr>
      <w:r w:rsidRPr="000A6BC0">
        <w:rPr>
          <w:rFonts w:ascii="Times New Roman" w:hAnsi="Times New Roman"/>
          <w:sz w:val="24"/>
          <w:lang w:eastAsia="cs-CZ"/>
        </w:rPr>
        <w:t>ve věcech technických:</w:t>
      </w:r>
      <w:r w:rsidRPr="000A6BC0">
        <w:rPr>
          <w:rFonts w:ascii="Times New Roman" w:hAnsi="Times New Roman"/>
          <w:sz w:val="24"/>
          <w:lang w:eastAsia="cs-CZ"/>
        </w:rPr>
        <w:tab/>
      </w:r>
      <w:r w:rsidRPr="000A6BC0">
        <w:rPr>
          <w:rFonts w:ascii="Times New Roman" w:hAnsi="Times New Roman"/>
          <w:sz w:val="24"/>
          <w:highlight w:val="yellow"/>
          <w:lang w:eastAsia="cs-CZ"/>
        </w:rPr>
        <w:t>……</w:t>
      </w:r>
      <w:r>
        <w:rPr>
          <w:rFonts w:ascii="Times New Roman" w:hAnsi="Times New Roman"/>
          <w:sz w:val="24"/>
          <w:lang w:eastAsia="cs-CZ"/>
        </w:rPr>
        <w:t xml:space="preserve">, tel. </w:t>
      </w:r>
      <w:r w:rsidRPr="000A6BC0">
        <w:rPr>
          <w:rFonts w:ascii="Times New Roman" w:hAnsi="Times New Roman"/>
          <w:sz w:val="24"/>
          <w:highlight w:val="yellow"/>
          <w:lang w:eastAsia="cs-CZ"/>
        </w:rPr>
        <w:t>……</w:t>
      </w:r>
      <w:r>
        <w:rPr>
          <w:rFonts w:ascii="Times New Roman" w:hAnsi="Times New Roman"/>
          <w:sz w:val="24"/>
          <w:lang w:eastAsia="cs-CZ"/>
        </w:rPr>
        <w:t xml:space="preserve">, e-mail: </w:t>
      </w:r>
      <w:r w:rsidRPr="000A6BC0">
        <w:rPr>
          <w:rFonts w:ascii="Times New Roman" w:hAnsi="Times New Roman"/>
          <w:sz w:val="24"/>
          <w:highlight w:val="yellow"/>
          <w:lang w:eastAsia="cs-CZ"/>
        </w:rPr>
        <w:t>……</w:t>
      </w:r>
    </w:p>
    <w:p w:rsidR="00A352A8" w:rsidRPr="00483627" w:rsidRDefault="00A352A8" w:rsidP="00A352A8">
      <w:pPr>
        <w:rPr>
          <w:rFonts w:ascii="Times New Roman" w:hAnsi="Times New Roman"/>
          <w:szCs w:val="20"/>
        </w:rPr>
      </w:pPr>
    </w:p>
    <w:p w:rsidR="00A352A8" w:rsidRPr="00483627" w:rsidRDefault="00A352A8" w:rsidP="00A352A8">
      <w:pPr>
        <w:rPr>
          <w:rFonts w:ascii="Times New Roman" w:hAnsi="Times New Roman"/>
          <w:szCs w:val="20"/>
        </w:rPr>
      </w:pPr>
      <w:r w:rsidRPr="00483627">
        <w:rPr>
          <w:rFonts w:ascii="Times New Roman" w:hAnsi="Times New Roman"/>
          <w:szCs w:val="20"/>
        </w:rPr>
        <w:t xml:space="preserve">(dále jen </w:t>
      </w:r>
      <w:r>
        <w:rPr>
          <w:rFonts w:ascii="Times New Roman" w:hAnsi="Times New Roman"/>
          <w:szCs w:val="20"/>
        </w:rPr>
        <w:t>„</w:t>
      </w:r>
      <w:r w:rsidRPr="00483627">
        <w:rPr>
          <w:rFonts w:ascii="Times New Roman" w:hAnsi="Times New Roman"/>
          <w:szCs w:val="20"/>
        </w:rPr>
        <w:t>prodávající</w:t>
      </w:r>
      <w:r>
        <w:rPr>
          <w:rFonts w:ascii="Times New Roman" w:hAnsi="Times New Roman"/>
          <w:szCs w:val="20"/>
        </w:rPr>
        <w:t>“</w:t>
      </w:r>
      <w:r w:rsidRPr="00483627">
        <w:rPr>
          <w:rFonts w:ascii="Times New Roman" w:hAnsi="Times New Roman"/>
          <w:szCs w:val="20"/>
        </w:rPr>
        <w:t>)</w:t>
      </w:r>
    </w:p>
    <w:p w:rsidR="003D10CC" w:rsidRDefault="003D10CC" w:rsidP="003D10CC">
      <w:pPr>
        <w:jc w:val="both"/>
        <w:rPr>
          <w:rFonts w:ascii="Times New Roman" w:hAnsi="Times New Roman"/>
        </w:rPr>
      </w:pPr>
    </w:p>
    <w:p w:rsidR="00A352A8" w:rsidRDefault="00A352A8" w:rsidP="003D10CC">
      <w:pPr>
        <w:jc w:val="both"/>
        <w:rPr>
          <w:rFonts w:ascii="Times New Roman" w:hAnsi="Times New Roman"/>
        </w:rPr>
      </w:pPr>
      <w:r>
        <w:rPr>
          <w:rFonts w:ascii="Times New Roman" w:hAnsi="Times New Roman"/>
        </w:rPr>
        <w:t>a</w:t>
      </w:r>
    </w:p>
    <w:p w:rsidR="00A352A8" w:rsidRPr="001874FC" w:rsidRDefault="00A352A8" w:rsidP="003D10CC">
      <w:pPr>
        <w:jc w:val="both"/>
        <w:rPr>
          <w:rFonts w:ascii="Times New Roman" w:hAnsi="Times New Roman"/>
        </w:rPr>
      </w:pPr>
    </w:p>
    <w:p w:rsidR="00A352A8" w:rsidRPr="00483627" w:rsidRDefault="00A352A8" w:rsidP="00A352A8">
      <w:pPr>
        <w:rPr>
          <w:rFonts w:ascii="Times New Roman" w:hAnsi="Times New Roman"/>
        </w:rPr>
      </w:pPr>
      <w:r w:rsidRPr="00483627">
        <w:rPr>
          <w:rFonts w:ascii="Times New Roman" w:hAnsi="Times New Roman"/>
        </w:rPr>
        <w:t xml:space="preserve">Kupující: </w:t>
      </w:r>
      <w:r w:rsidRPr="00483627">
        <w:rPr>
          <w:rFonts w:ascii="Times New Roman" w:hAnsi="Times New Roman"/>
        </w:rPr>
        <w:tab/>
      </w:r>
      <w:r w:rsidRPr="00483627">
        <w:rPr>
          <w:rFonts w:ascii="Times New Roman" w:hAnsi="Times New Roman"/>
        </w:rPr>
        <w:tab/>
      </w:r>
      <w:r w:rsidRPr="00483627">
        <w:rPr>
          <w:rFonts w:ascii="Times New Roman" w:hAnsi="Times New Roman"/>
        </w:rPr>
        <w:tab/>
      </w:r>
      <w:r w:rsidRPr="00483627">
        <w:rPr>
          <w:rFonts w:ascii="Times New Roman" w:hAnsi="Times New Roman"/>
          <w:b/>
        </w:rPr>
        <w:t>Armádní Servisní, příspěvková organizace</w:t>
      </w:r>
    </w:p>
    <w:p w:rsidR="00A352A8" w:rsidRPr="00483627" w:rsidRDefault="00A352A8" w:rsidP="00A352A8">
      <w:pPr>
        <w:rPr>
          <w:rFonts w:ascii="Times New Roman" w:hAnsi="Times New Roman"/>
        </w:rPr>
      </w:pPr>
      <w:r>
        <w:rPr>
          <w:rFonts w:ascii="Times New Roman" w:hAnsi="Times New Roman"/>
        </w:rPr>
        <w:t>S</w:t>
      </w:r>
      <w:r w:rsidRPr="00483627">
        <w:rPr>
          <w:rFonts w:ascii="Times New Roman" w:hAnsi="Times New Roman"/>
        </w:rPr>
        <w:t>ídlo:</w:t>
      </w:r>
      <w:r w:rsidRPr="00483627">
        <w:rPr>
          <w:rFonts w:ascii="Times New Roman" w:hAnsi="Times New Roman"/>
        </w:rPr>
        <w:tab/>
      </w:r>
      <w:r w:rsidRPr="00483627">
        <w:rPr>
          <w:rFonts w:ascii="Times New Roman" w:hAnsi="Times New Roman"/>
        </w:rPr>
        <w:tab/>
      </w:r>
      <w:r w:rsidRPr="00483627">
        <w:rPr>
          <w:rFonts w:ascii="Times New Roman" w:hAnsi="Times New Roman"/>
        </w:rPr>
        <w:tab/>
      </w:r>
      <w:r w:rsidRPr="00483627">
        <w:rPr>
          <w:rFonts w:ascii="Times New Roman" w:hAnsi="Times New Roman"/>
        </w:rPr>
        <w:tab/>
        <w:t xml:space="preserve">Podbabská 1589/1, 160 00 Praha 6 - Dejvice </w:t>
      </w:r>
    </w:p>
    <w:p w:rsidR="00A352A8" w:rsidRPr="00483627" w:rsidRDefault="00A352A8" w:rsidP="00A352A8">
      <w:pPr>
        <w:ind w:left="2832" w:hanging="2832"/>
        <w:rPr>
          <w:rFonts w:ascii="Times New Roman" w:hAnsi="Times New Roman"/>
        </w:rPr>
      </w:pPr>
      <w:r>
        <w:rPr>
          <w:rFonts w:ascii="Times New Roman" w:hAnsi="Times New Roman"/>
        </w:rPr>
        <w:t>Z</w:t>
      </w:r>
      <w:r w:rsidRPr="00483627">
        <w:rPr>
          <w:rFonts w:ascii="Times New Roman" w:hAnsi="Times New Roman"/>
        </w:rPr>
        <w:t>apsan</w:t>
      </w:r>
      <w:r>
        <w:rPr>
          <w:rFonts w:ascii="Times New Roman" w:hAnsi="Times New Roman"/>
        </w:rPr>
        <w:t>ý:</w:t>
      </w:r>
      <w:r>
        <w:rPr>
          <w:rFonts w:ascii="Times New Roman" w:hAnsi="Times New Roman"/>
        </w:rPr>
        <w:tab/>
      </w:r>
      <w:r w:rsidRPr="00483627">
        <w:rPr>
          <w:rFonts w:ascii="Times New Roman" w:hAnsi="Times New Roman"/>
        </w:rPr>
        <w:t>v</w:t>
      </w:r>
      <w:r>
        <w:rPr>
          <w:rFonts w:ascii="Times New Roman" w:hAnsi="Times New Roman"/>
        </w:rPr>
        <w:t>  obchodním rejstříku</w:t>
      </w:r>
      <w:r w:rsidRPr="00483627">
        <w:rPr>
          <w:rFonts w:ascii="Times New Roman" w:hAnsi="Times New Roman"/>
        </w:rPr>
        <w:t xml:space="preserve"> u Městského soudu v Praze pod sp. zn. PR1342</w:t>
      </w:r>
    </w:p>
    <w:p w:rsidR="00A352A8" w:rsidRPr="00483627" w:rsidRDefault="00A352A8" w:rsidP="00A352A8">
      <w:pPr>
        <w:rPr>
          <w:rFonts w:ascii="Times New Roman" w:hAnsi="Times New Roman"/>
        </w:rPr>
      </w:pPr>
      <w:r>
        <w:rPr>
          <w:rFonts w:ascii="Times New Roman" w:hAnsi="Times New Roman"/>
        </w:rPr>
        <w:t xml:space="preserve">Zastoupený:       </w:t>
      </w:r>
      <w:r w:rsidRPr="00483627">
        <w:rPr>
          <w:rFonts w:ascii="Times New Roman" w:hAnsi="Times New Roman"/>
        </w:rPr>
        <w:tab/>
      </w:r>
      <w:r>
        <w:rPr>
          <w:rFonts w:ascii="Times New Roman" w:hAnsi="Times New Roman"/>
        </w:rPr>
        <w:t xml:space="preserve">            </w:t>
      </w:r>
      <w:r w:rsidRPr="00483627">
        <w:rPr>
          <w:rFonts w:ascii="Times New Roman" w:hAnsi="Times New Roman"/>
        </w:rPr>
        <w:t>Ing. Martin</w:t>
      </w:r>
      <w:r>
        <w:rPr>
          <w:rFonts w:ascii="Times New Roman" w:hAnsi="Times New Roman"/>
        </w:rPr>
        <w:t>em</w:t>
      </w:r>
      <w:r w:rsidRPr="00483627">
        <w:rPr>
          <w:rFonts w:ascii="Times New Roman" w:hAnsi="Times New Roman"/>
        </w:rPr>
        <w:t xml:space="preserve"> Lehký</w:t>
      </w:r>
      <w:r>
        <w:rPr>
          <w:rFonts w:ascii="Times New Roman" w:hAnsi="Times New Roman"/>
        </w:rPr>
        <w:t>m</w:t>
      </w:r>
      <w:r w:rsidRPr="00483627">
        <w:rPr>
          <w:rFonts w:ascii="Times New Roman" w:hAnsi="Times New Roman"/>
        </w:rPr>
        <w:t>, ředitel</w:t>
      </w:r>
      <w:r>
        <w:rPr>
          <w:rFonts w:ascii="Times New Roman" w:hAnsi="Times New Roman"/>
        </w:rPr>
        <w:t>em</w:t>
      </w:r>
    </w:p>
    <w:p w:rsidR="00A352A8" w:rsidRPr="00483627" w:rsidRDefault="00A352A8" w:rsidP="00A352A8">
      <w:pPr>
        <w:jc w:val="both"/>
        <w:rPr>
          <w:rFonts w:ascii="Times New Roman" w:hAnsi="Times New Roman"/>
        </w:rPr>
      </w:pPr>
      <w:r w:rsidRPr="00483627">
        <w:rPr>
          <w:rFonts w:ascii="Times New Roman" w:hAnsi="Times New Roman"/>
        </w:rPr>
        <w:t>IČ</w:t>
      </w:r>
      <w:r>
        <w:rPr>
          <w:rFonts w:ascii="Times New Roman" w:hAnsi="Times New Roman"/>
        </w:rPr>
        <w:t>O</w:t>
      </w:r>
      <w:r w:rsidRPr="00483627">
        <w:rPr>
          <w:rFonts w:ascii="Times New Roman" w:hAnsi="Times New Roman"/>
        </w:rPr>
        <w:t>:</w:t>
      </w:r>
      <w:r w:rsidRPr="00483627">
        <w:rPr>
          <w:rFonts w:ascii="Times New Roman" w:hAnsi="Times New Roman"/>
        </w:rPr>
        <w:tab/>
      </w:r>
      <w:r w:rsidRPr="00483627">
        <w:rPr>
          <w:rFonts w:ascii="Times New Roman" w:hAnsi="Times New Roman"/>
        </w:rPr>
        <w:tab/>
      </w:r>
      <w:r w:rsidRPr="00483627">
        <w:rPr>
          <w:rFonts w:ascii="Times New Roman" w:hAnsi="Times New Roman"/>
        </w:rPr>
        <w:tab/>
      </w:r>
      <w:r w:rsidRPr="00483627">
        <w:rPr>
          <w:rFonts w:ascii="Times New Roman" w:hAnsi="Times New Roman"/>
        </w:rPr>
        <w:tab/>
        <w:t>60460580</w:t>
      </w:r>
    </w:p>
    <w:p w:rsidR="00A352A8" w:rsidRPr="00483627" w:rsidRDefault="00A352A8" w:rsidP="00A352A8">
      <w:pPr>
        <w:rPr>
          <w:rFonts w:ascii="Times New Roman" w:hAnsi="Times New Roman"/>
        </w:rPr>
      </w:pPr>
      <w:r w:rsidRPr="00483627">
        <w:rPr>
          <w:rFonts w:ascii="Times New Roman" w:hAnsi="Times New Roman"/>
        </w:rPr>
        <w:t>DIČ:</w:t>
      </w:r>
      <w:r w:rsidRPr="00483627">
        <w:rPr>
          <w:rFonts w:ascii="Times New Roman" w:hAnsi="Times New Roman"/>
        </w:rPr>
        <w:tab/>
      </w:r>
      <w:r w:rsidRPr="00483627">
        <w:rPr>
          <w:rFonts w:ascii="Times New Roman" w:hAnsi="Times New Roman"/>
        </w:rPr>
        <w:tab/>
      </w:r>
      <w:r w:rsidRPr="00483627">
        <w:rPr>
          <w:rFonts w:ascii="Times New Roman" w:hAnsi="Times New Roman"/>
        </w:rPr>
        <w:tab/>
      </w:r>
      <w:r w:rsidRPr="00483627">
        <w:rPr>
          <w:rFonts w:ascii="Times New Roman" w:hAnsi="Times New Roman"/>
        </w:rPr>
        <w:tab/>
        <w:t>CZ60460580</w:t>
      </w:r>
    </w:p>
    <w:p w:rsidR="00A352A8" w:rsidRPr="00483627" w:rsidRDefault="00A352A8" w:rsidP="00A352A8">
      <w:pPr>
        <w:rPr>
          <w:rFonts w:ascii="Times New Roman" w:hAnsi="Times New Roman"/>
        </w:rPr>
      </w:pPr>
      <w:r w:rsidRPr="00483627">
        <w:rPr>
          <w:rFonts w:ascii="Times New Roman" w:hAnsi="Times New Roman"/>
        </w:rPr>
        <w:t xml:space="preserve">ID datové schránky: </w:t>
      </w:r>
      <w:r w:rsidRPr="00483627">
        <w:rPr>
          <w:rFonts w:ascii="Times New Roman" w:hAnsi="Times New Roman"/>
        </w:rPr>
        <w:tab/>
      </w:r>
      <w:r w:rsidRPr="00483627">
        <w:rPr>
          <w:rFonts w:ascii="Times New Roman" w:hAnsi="Times New Roman"/>
        </w:rPr>
        <w:tab/>
        <w:t>dugmkm6</w:t>
      </w:r>
    </w:p>
    <w:p w:rsidR="00A352A8" w:rsidRPr="00483627" w:rsidRDefault="00A352A8" w:rsidP="00A352A8">
      <w:pPr>
        <w:jc w:val="both"/>
        <w:rPr>
          <w:rFonts w:ascii="Times New Roman" w:hAnsi="Times New Roman"/>
        </w:rPr>
      </w:pPr>
      <w:r>
        <w:rPr>
          <w:rFonts w:ascii="Times New Roman" w:hAnsi="Times New Roman"/>
        </w:rPr>
        <w:t>B</w:t>
      </w:r>
      <w:r w:rsidRPr="00483627">
        <w:rPr>
          <w:rFonts w:ascii="Times New Roman" w:hAnsi="Times New Roman"/>
        </w:rPr>
        <w:t xml:space="preserve">ankovní spojení: </w:t>
      </w:r>
      <w:r w:rsidRPr="00483627">
        <w:rPr>
          <w:rFonts w:ascii="Times New Roman" w:hAnsi="Times New Roman"/>
        </w:rPr>
        <w:tab/>
      </w:r>
      <w:r w:rsidRPr="00483627">
        <w:rPr>
          <w:rFonts w:ascii="Times New Roman" w:hAnsi="Times New Roman"/>
        </w:rPr>
        <w:tab/>
        <w:t xml:space="preserve">ČNB Praha </w:t>
      </w:r>
    </w:p>
    <w:p w:rsidR="00A352A8" w:rsidRPr="00483627" w:rsidRDefault="00A352A8" w:rsidP="00A352A8">
      <w:pPr>
        <w:jc w:val="both"/>
        <w:rPr>
          <w:rFonts w:ascii="Times New Roman" w:hAnsi="Times New Roman"/>
        </w:rPr>
      </w:pPr>
      <w:r>
        <w:rPr>
          <w:rFonts w:ascii="Times New Roman" w:hAnsi="Times New Roman"/>
        </w:rPr>
        <w:t>Č</w:t>
      </w:r>
      <w:r w:rsidRPr="00483627">
        <w:rPr>
          <w:rFonts w:ascii="Times New Roman" w:hAnsi="Times New Roman"/>
        </w:rPr>
        <w:t>íslo účtu:</w:t>
      </w:r>
      <w:r w:rsidRPr="00483627">
        <w:rPr>
          <w:rFonts w:ascii="Times New Roman" w:hAnsi="Times New Roman"/>
        </w:rPr>
        <w:tab/>
      </w:r>
      <w:r w:rsidRPr="00483627">
        <w:rPr>
          <w:rFonts w:ascii="Times New Roman" w:hAnsi="Times New Roman"/>
        </w:rPr>
        <w:tab/>
      </w:r>
      <w:r w:rsidRPr="00483627">
        <w:rPr>
          <w:rFonts w:ascii="Times New Roman" w:hAnsi="Times New Roman"/>
        </w:rPr>
        <w:tab/>
        <w:t>30523881/0710</w:t>
      </w:r>
    </w:p>
    <w:p w:rsidR="00A352A8" w:rsidRDefault="00A352A8" w:rsidP="00A352A8">
      <w:pPr>
        <w:jc w:val="both"/>
        <w:rPr>
          <w:rFonts w:ascii="Times New Roman" w:hAnsi="Times New Roman"/>
        </w:rPr>
      </w:pPr>
      <w:r>
        <w:rPr>
          <w:rFonts w:ascii="Times New Roman" w:hAnsi="Times New Roman"/>
        </w:rPr>
        <w:t>O</w:t>
      </w:r>
      <w:r w:rsidRPr="00483627">
        <w:rPr>
          <w:rFonts w:ascii="Times New Roman" w:hAnsi="Times New Roman"/>
        </w:rPr>
        <w:t>právněn jednat:</w:t>
      </w:r>
      <w:r w:rsidRPr="00483627">
        <w:rPr>
          <w:rFonts w:ascii="Times New Roman" w:hAnsi="Times New Roman"/>
        </w:rPr>
        <w:tab/>
      </w:r>
    </w:p>
    <w:p w:rsidR="00A352A8" w:rsidRPr="005A6369" w:rsidRDefault="00A352A8" w:rsidP="00FC66BB">
      <w:pPr>
        <w:pStyle w:val="Odstavecseseznamem"/>
        <w:numPr>
          <w:ilvl w:val="0"/>
          <w:numId w:val="8"/>
        </w:numPr>
        <w:contextualSpacing/>
        <w:jc w:val="both"/>
        <w:rPr>
          <w:rFonts w:ascii="Times New Roman" w:hAnsi="Times New Roman"/>
          <w:sz w:val="24"/>
          <w:szCs w:val="24"/>
          <w:lang w:eastAsia="cs-CZ"/>
        </w:rPr>
      </w:pPr>
      <w:r>
        <w:rPr>
          <w:rFonts w:ascii="Times New Roman" w:hAnsi="Times New Roman"/>
          <w:sz w:val="24"/>
          <w:szCs w:val="24"/>
          <w:lang w:eastAsia="cs-CZ"/>
        </w:rPr>
        <w:t>ve věcech smluvních:</w:t>
      </w:r>
      <w:r>
        <w:rPr>
          <w:rFonts w:ascii="Times New Roman" w:hAnsi="Times New Roman"/>
          <w:sz w:val="24"/>
          <w:szCs w:val="24"/>
          <w:lang w:eastAsia="cs-CZ"/>
        </w:rPr>
        <w:tab/>
      </w:r>
      <w:r>
        <w:rPr>
          <w:rFonts w:ascii="Times New Roman" w:hAnsi="Times New Roman"/>
          <w:sz w:val="24"/>
          <w:lang w:eastAsia="cs-CZ"/>
        </w:rPr>
        <w:t>Ing. Martin Lehký, tel. 973 204 090</w:t>
      </w:r>
    </w:p>
    <w:p w:rsidR="00A352A8" w:rsidRDefault="00A352A8" w:rsidP="00FC66BB">
      <w:pPr>
        <w:pStyle w:val="Odstavecseseznamem"/>
        <w:numPr>
          <w:ilvl w:val="0"/>
          <w:numId w:val="8"/>
        </w:numPr>
        <w:contextualSpacing/>
        <w:rPr>
          <w:rFonts w:ascii="Times New Roman" w:hAnsi="Times New Roman"/>
          <w:sz w:val="24"/>
          <w:lang w:eastAsia="cs-CZ"/>
        </w:rPr>
      </w:pPr>
      <w:r w:rsidRPr="00A352A8">
        <w:rPr>
          <w:rFonts w:ascii="Times New Roman" w:hAnsi="Times New Roman"/>
          <w:sz w:val="24"/>
          <w:lang w:eastAsia="cs-CZ"/>
        </w:rPr>
        <w:t>ve věcech technických:</w:t>
      </w:r>
      <w:r w:rsidRPr="00A352A8">
        <w:rPr>
          <w:rFonts w:ascii="Times New Roman" w:hAnsi="Times New Roman"/>
          <w:sz w:val="24"/>
          <w:lang w:eastAsia="cs-CZ"/>
        </w:rPr>
        <w:tab/>
      </w:r>
      <w:r w:rsidRPr="00A352A8">
        <w:rPr>
          <w:rFonts w:ascii="Times New Roman" w:hAnsi="Times New Roman"/>
          <w:color w:val="000000"/>
          <w:sz w:val="24"/>
          <w:lang w:eastAsia="cs-CZ"/>
        </w:rPr>
        <w:t>Ing. Pavel Kolouch</w:t>
      </w:r>
      <w:r w:rsidRPr="00A352A8">
        <w:rPr>
          <w:rFonts w:ascii="Times New Roman" w:hAnsi="Times New Roman"/>
          <w:sz w:val="24"/>
          <w:lang w:eastAsia="cs-CZ"/>
        </w:rPr>
        <w:t xml:space="preserve">, tel. </w:t>
      </w:r>
      <w:r w:rsidRPr="00A352A8">
        <w:rPr>
          <w:rFonts w:ascii="Times New Roman" w:hAnsi="Times New Roman"/>
          <w:color w:val="000000"/>
          <w:sz w:val="24"/>
          <w:lang w:eastAsia="cs-CZ"/>
        </w:rPr>
        <w:t>602 550</w:t>
      </w:r>
      <w:r>
        <w:rPr>
          <w:rFonts w:ascii="Times New Roman" w:hAnsi="Times New Roman"/>
          <w:color w:val="000000"/>
          <w:sz w:val="24"/>
          <w:lang w:eastAsia="cs-CZ"/>
        </w:rPr>
        <w:t> </w:t>
      </w:r>
      <w:r w:rsidRPr="00A352A8">
        <w:rPr>
          <w:rFonts w:ascii="Times New Roman" w:hAnsi="Times New Roman"/>
          <w:color w:val="000000"/>
          <w:sz w:val="24"/>
          <w:lang w:eastAsia="cs-CZ"/>
        </w:rPr>
        <w:t>028</w:t>
      </w:r>
    </w:p>
    <w:p w:rsidR="00A352A8" w:rsidRPr="00A352A8" w:rsidRDefault="00135FC4" w:rsidP="00A352A8">
      <w:pPr>
        <w:pStyle w:val="Odstavecseseznamem"/>
        <w:ind w:left="0"/>
        <w:contextualSpacing/>
        <w:rPr>
          <w:rFonts w:ascii="Times New Roman" w:hAnsi="Times New Roman"/>
          <w:sz w:val="24"/>
          <w:lang w:eastAsia="cs-CZ"/>
        </w:rPr>
      </w:pPr>
      <w:r>
        <w:rPr>
          <w:noProof/>
          <w:lang w:eastAsia="cs-CZ"/>
        </w:rPr>
        <w:drawing>
          <wp:anchor distT="0" distB="0" distL="0" distR="0" simplePos="0" relativeHeight="251657728" behindDoc="0" locked="0" layoutInCell="1" allowOverlap="1">
            <wp:simplePos x="0" y="0"/>
            <wp:positionH relativeFrom="column">
              <wp:posOffset>669925</wp:posOffset>
            </wp:positionH>
            <wp:positionV relativeFrom="paragraph">
              <wp:posOffset>9888855</wp:posOffset>
            </wp:positionV>
            <wp:extent cx="425450" cy="50673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352A8">
        <w:rPr>
          <w:rFonts w:ascii="Times New Roman" w:hAnsi="Times New Roman"/>
          <w:sz w:val="24"/>
          <w:lang w:eastAsia="cs-CZ"/>
        </w:rPr>
        <w:t>Email / fax:</w:t>
      </w:r>
      <w:r w:rsidR="00A352A8">
        <w:rPr>
          <w:rFonts w:ascii="Times New Roman" w:hAnsi="Times New Roman"/>
          <w:sz w:val="24"/>
          <w:lang w:eastAsia="cs-CZ"/>
        </w:rPr>
        <w:tab/>
      </w:r>
      <w:r w:rsidR="00A352A8">
        <w:rPr>
          <w:rFonts w:ascii="Times New Roman" w:hAnsi="Times New Roman"/>
          <w:sz w:val="24"/>
          <w:lang w:eastAsia="cs-CZ"/>
        </w:rPr>
        <w:tab/>
      </w:r>
      <w:r w:rsidR="00A352A8">
        <w:rPr>
          <w:rFonts w:ascii="Times New Roman" w:hAnsi="Times New Roman"/>
          <w:sz w:val="24"/>
          <w:lang w:eastAsia="cs-CZ"/>
        </w:rPr>
        <w:tab/>
        <w:t xml:space="preserve">podatelna@as-po.cz / </w:t>
      </w:r>
      <w:r w:rsidR="00A352A8" w:rsidRPr="00A352A8">
        <w:rPr>
          <w:rFonts w:ascii="Times New Roman" w:hAnsi="Times New Roman"/>
          <w:sz w:val="24"/>
          <w:lang w:eastAsia="cs-CZ"/>
        </w:rPr>
        <w:t>585 162 627</w:t>
      </w:r>
    </w:p>
    <w:p w:rsidR="00A352A8" w:rsidRPr="00483627" w:rsidRDefault="00A352A8" w:rsidP="00A352A8">
      <w:pPr>
        <w:ind w:left="708" w:firstLine="708"/>
        <w:rPr>
          <w:rFonts w:ascii="Times New Roman" w:hAnsi="Times New Roman"/>
          <w:sz w:val="16"/>
          <w:szCs w:val="16"/>
          <w:highlight w:val="red"/>
        </w:rPr>
      </w:pPr>
      <w:r w:rsidRPr="00483627">
        <w:rPr>
          <w:rFonts w:ascii="Times New Roman" w:hAnsi="Times New Roman"/>
          <w:szCs w:val="20"/>
        </w:rPr>
        <w:tab/>
      </w:r>
    </w:p>
    <w:p w:rsidR="003D10CC" w:rsidRDefault="00A352A8" w:rsidP="00A352A8">
      <w:pPr>
        <w:rPr>
          <w:rFonts w:ascii="Times New Roman" w:hAnsi="Times New Roman"/>
        </w:rPr>
      </w:pPr>
      <w:r w:rsidRPr="00483627">
        <w:rPr>
          <w:rFonts w:ascii="Times New Roman" w:hAnsi="Times New Roman"/>
          <w:szCs w:val="20"/>
        </w:rPr>
        <w:t xml:space="preserve">(dále jen </w:t>
      </w:r>
      <w:r>
        <w:rPr>
          <w:rFonts w:ascii="Times New Roman" w:hAnsi="Times New Roman"/>
          <w:szCs w:val="20"/>
        </w:rPr>
        <w:t>„</w:t>
      </w:r>
      <w:r w:rsidRPr="00483627">
        <w:rPr>
          <w:rFonts w:ascii="Times New Roman" w:hAnsi="Times New Roman"/>
          <w:szCs w:val="20"/>
        </w:rPr>
        <w:t>kupující</w:t>
      </w:r>
      <w:r w:rsidRPr="00F82F32">
        <w:rPr>
          <w:rFonts w:ascii="Times New Roman" w:hAnsi="Times New Roman"/>
          <w:lang w:eastAsia="zh-CN"/>
        </w:rPr>
        <w:t>“</w:t>
      </w:r>
      <w:r>
        <w:rPr>
          <w:rFonts w:ascii="Times New Roman" w:hAnsi="Times New Roman"/>
          <w:lang w:eastAsia="zh-CN"/>
        </w:rPr>
        <w:t>, společně též „smluvní strany“</w:t>
      </w:r>
      <w:r w:rsidRPr="00483627">
        <w:rPr>
          <w:rFonts w:ascii="Times New Roman" w:hAnsi="Times New Roman"/>
          <w:szCs w:val="20"/>
        </w:rPr>
        <w:t>)</w:t>
      </w:r>
    </w:p>
    <w:p w:rsidR="00A352A8" w:rsidRPr="001874FC" w:rsidRDefault="00A352A8" w:rsidP="003D10CC">
      <w:pPr>
        <w:rPr>
          <w:rFonts w:ascii="Times New Roman" w:hAnsi="Times New Roman"/>
        </w:rPr>
      </w:pPr>
    </w:p>
    <w:p w:rsidR="003D10CC" w:rsidRPr="001874FC" w:rsidRDefault="003D10CC" w:rsidP="00313760">
      <w:pPr>
        <w:pStyle w:val="Nadpis1"/>
      </w:pPr>
      <w:r w:rsidRPr="001874FC">
        <w:t>Definice a výklad smlouvy</w:t>
      </w:r>
    </w:p>
    <w:p w:rsidR="00A352A8" w:rsidRDefault="00A352A8" w:rsidP="00A352A8">
      <w:pPr>
        <w:pStyle w:val="Nadpis2"/>
        <w:tabs>
          <w:tab w:val="clear" w:pos="680"/>
        </w:tabs>
        <w:ind w:left="426" w:hanging="426"/>
      </w:pPr>
      <w:bookmarkStart w:id="1" w:name="_Ref378243198"/>
      <w:r>
        <w:t>Definice výrazů a termínů dále uvedených v této smlouvě:</w:t>
      </w:r>
    </w:p>
    <w:bookmarkEnd w:id="1"/>
    <w:p w:rsidR="00A352A8" w:rsidRDefault="00A352A8" w:rsidP="00A352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772"/>
      </w:tblGrid>
      <w:tr w:rsidR="003D10CC" w:rsidRPr="000C4E31" w:rsidTr="00A352A8">
        <w:trPr>
          <w:trHeight w:val="420"/>
        </w:trPr>
        <w:tc>
          <w:tcPr>
            <w:tcW w:w="4772" w:type="dxa"/>
          </w:tcPr>
          <w:p w:rsidR="003D10CC" w:rsidRPr="00B00056" w:rsidRDefault="003D10CC" w:rsidP="00B00056">
            <w:pPr>
              <w:autoSpaceDE w:val="0"/>
              <w:autoSpaceDN w:val="0"/>
              <w:adjustRightInd w:val="0"/>
              <w:jc w:val="center"/>
              <w:rPr>
                <w:rFonts w:ascii="Times New Roman" w:eastAsia="Calibri" w:hAnsi="Times New Roman"/>
              </w:rPr>
            </w:pPr>
            <w:r w:rsidRPr="00B00056">
              <w:rPr>
                <w:rFonts w:ascii="Times New Roman" w:eastAsia="Calibri" w:hAnsi="Times New Roman"/>
              </w:rPr>
              <w:t>„</w:t>
            </w:r>
            <w:r w:rsidR="00754324">
              <w:rPr>
                <w:rFonts w:ascii="Times New Roman" w:eastAsia="Calibri" w:hAnsi="Times New Roman"/>
              </w:rPr>
              <w:t>c</w:t>
            </w:r>
            <w:r w:rsidRPr="00B00056">
              <w:rPr>
                <w:rFonts w:ascii="Times New Roman" w:eastAsia="Calibri" w:hAnsi="Times New Roman"/>
              </w:rPr>
              <w:t xml:space="preserve">eník </w:t>
            </w:r>
            <w:r w:rsidR="0035682F" w:rsidRPr="00B00056">
              <w:rPr>
                <w:rFonts w:ascii="Times New Roman" w:eastAsia="Calibri" w:hAnsi="Times New Roman"/>
              </w:rPr>
              <w:t>TOEL</w:t>
            </w:r>
            <w:r w:rsidR="00AD6C00" w:rsidRPr="00B00056">
              <w:rPr>
                <w:rFonts w:ascii="Times New Roman" w:eastAsia="Calibri" w:hAnsi="Times New Roman"/>
              </w:rPr>
              <w:t>-N</w:t>
            </w:r>
            <w:r w:rsidRPr="00B00056">
              <w:rPr>
                <w:rFonts w:ascii="Times New Roman" w:eastAsia="Calibri" w:hAnsi="Times New Roman"/>
              </w:rPr>
              <w:t>“</w:t>
            </w:r>
          </w:p>
          <w:p w:rsidR="003D10CC" w:rsidRPr="00B00056" w:rsidRDefault="003D10CC" w:rsidP="00B00056">
            <w:pPr>
              <w:autoSpaceDE w:val="0"/>
              <w:autoSpaceDN w:val="0"/>
              <w:adjustRightInd w:val="0"/>
              <w:jc w:val="center"/>
              <w:rPr>
                <w:rFonts w:ascii="Times New Roman" w:eastAsia="Calibri" w:hAnsi="Times New Roman"/>
              </w:rPr>
            </w:pPr>
          </w:p>
        </w:tc>
        <w:tc>
          <w:tcPr>
            <w:tcW w:w="4772" w:type="dxa"/>
          </w:tcPr>
          <w:p w:rsidR="003D10CC" w:rsidRPr="000C4E31" w:rsidRDefault="003D10CC" w:rsidP="002E3851">
            <w:pPr>
              <w:autoSpaceDE w:val="0"/>
              <w:autoSpaceDN w:val="0"/>
              <w:adjustRightInd w:val="0"/>
              <w:jc w:val="both"/>
              <w:rPr>
                <w:rFonts w:ascii="Times New Roman" w:eastAsia="Calibri" w:hAnsi="Times New Roman"/>
              </w:rPr>
            </w:pPr>
            <w:r w:rsidRPr="000C4E31">
              <w:rPr>
                <w:rFonts w:ascii="Times New Roman" w:eastAsia="Calibri" w:hAnsi="Times New Roman"/>
              </w:rPr>
              <w:t xml:space="preserve">význam </w:t>
            </w:r>
            <w:r w:rsidR="00B00056">
              <w:rPr>
                <w:rFonts w:ascii="Times New Roman" w:eastAsia="Calibri" w:hAnsi="Times New Roman"/>
              </w:rPr>
              <w:t xml:space="preserve">je </w:t>
            </w:r>
            <w:r w:rsidRPr="000C4E31">
              <w:rPr>
                <w:rFonts w:ascii="Times New Roman" w:eastAsia="Calibri" w:hAnsi="Times New Roman"/>
              </w:rPr>
              <w:t xml:space="preserve">uvedený v odst. </w:t>
            </w:r>
            <w:r w:rsidR="00754FD0">
              <w:rPr>
                <w:rFonts w:ascii="Times New Roman" w:eastAsia="Calibri" w:hAnsi="Times New Roman"/>
              </w:rPr>
              <w:fldChar w:fldCharType="begin"/>
            </w:r>
            <w:r w:rsidR="00754FD0">
              <w:rPr>
                <w:rFonts w:ascii="Times New Roman" w:eastAsia="Calibri" w:hAnsi="Times New Roman"/>
              </w:rPr>
              <w:instrText xml:space="preserve"> REF _Ref378244823 \r \h </w:instrText>
            </w:r>
            <w:r w:rsidR="00754FD0">
              <w:rPr>
                <w:rFonts w:ascii="Times New Roman" w:eastAsia="Calibri" w:hAnsi="Times New Roman"/>
              </w:rPr>
            </w:r>
            <w:r w:rsidR="00B00056">
              <w:rPr>
                <w:rFonts w:ascii="Times New Roman" w:eastAsia="Calibri" w:hAnsi="Times New Roman"/>
              </w:rPr>
              <w:instrText xml:space="preserve"> \* MERGEFORMAT </w:instrText>
            </w:r>
            <w:r w:rsidR="00754FD0">
              <w:rPr>
                <w:rFonts w:ascii="Times New Roman" w:eastAsia="Calibri" w:hAnsi="Times New Roman"/>
              </w:rPr>
              <w:fldChar w:fldCharType="separate"/>
            </w:r>
            <w:r w:rsidR="009B2E52">
              <w:rPr>
                <w:rFonts w:ascii="Times New Roman" w:eastAsia="Calibri" w:hAnsi="Times New Roman"/>
              </w:rPr>
              <w:t>5.2</w:t>
            </w:r>
            <w:r w:rsidR="00754FD0">
              <w:rPr>
                <w:rFonts w:ascii="Times New Roman" w:eastAsia="Calibri" w:hAnsi="Times New Roman"/>
              </w:rPr>
              <w:fldChar w:fldCharType="end"/>
            </w:r>
            <w:r w:rsidR="00B00056">
              <w:rPr>
                <w:rFonts w:ascii="Times New Roman" w:eastAsia="Calibri" w:hAnsi="Times New Roman"/>
              </w:rPr>
              <w:t xml:space="preserve"> této smlouvy</w:t>
            </w:r>
          </w:p>
          <w:p w:rsidR="003D10CC" w:rsidRPr="000C4E31" w:rsidRDefault="003D10CC" w:rsidP="002E3851">
            <w:pPr>
              <w:autoSpaceDE w:val="0"/>
              <w:autoSpaceDN w:val="0"/>
              <w:adjustRightInd w:val="0"/>
              <w:jc w:val="both"/>
              <w:rPr>
                <w:rFonts w:ascii="Times New Roman" w:eastAsia="Calibri" w:hAnsi="Times New Roman"/>
              </w:rPr>
            </w:pPr>
          </w:p>
        </w:tc>
      </w:tr>
      <w:tr w:rsidR="00A352A8" w:rsidRPr="000C4E31" w:rsidTr="00A352A8">
        <w:trPr>
          <w:trHeight w:val="450"/>
        </w:trPr>
        <w:tc>
          <w:tcPr>
            <w:tcW w:w="4772" w:type="dxa"/>
          </w:tcPr>
          <w:p w:rsidR="00A352A8" w:rsidRPr="00B00056" w:rsidRDefault="00A352A8" w:rsidP="00B00056">
            <w:pPr>
              <w:autoSpaceDE w:val="0"/>
              <w:autoSpaceDN w:val="0"/>
              <w:adjustRightInd w:val="0"/>
              <w:jc w:val="center"/>
              <w:rPr>
                <w:rFonts w:ascii="Times New Roman" w:eastAsia="Calibri" w:hAnsi="Times New Roman"/>
              </w:rPr>
            </w:pPr>
            <w:r w:rsidRPr="00B00056">
              <w:rPr>
                <w:rFonts w:ascii="Times New Roman" w:eastAsia="Calibri" w:hAnsi="Times New Roman"/>
              </w:rPr>
              <w:lastRenderedPageBreak/>
              <w:t>„KC TOEL-N“</w:t>
            </w:r>
          </w:p>
        </w:tc>
        <w:tc>
          <w:tcPr>
            <w:tcW w:w="4772" w:type="dxa"/>
          </w:tcPr>
          <w:p w:rsidR="00A352A8" w:rsidRPr="000C4E31" w:rsidRDefault="00A352A8" w:rsidP="00A91281">
            <w:pPr>
              <w:autoSpaceDE w:val="0"/>
              <w:autoSpaceDN w:val="0"/>
              <w:adjustRightInd w:val="0"/>
              <w:jc w:val="both"/>
              <w:rPr>
                <w:rFonts w:ascii="Times New Roman" w:eastAsia="Calibri" w:hAnsi="Times New Roman"/>
              </w:rPr>
            </w:pPr>
            <w:r w:rsidRPr="000C4E31">
              <w:rPr>
                <w:rFonts w:ascii="Times New Roman" w:eastAsia="Calibri" w:hAnsi="Times New Roman"/>
              </w:rPr>
              <w:t>význam</w:t>
            </w:r>
            <w:r w:rsidR="00B00056">
              <w:rPr>
                <w:rFonts w:ascii="Times New Roman" w:eastAsia="Calibri" w:hAnsi="Times New Roman"/>
              </w:rPr>
              <w:t xml:space="preserve"> je</w:t>
            </w:r>
            <w:r w:rsidRPr="000C4E31">
              <w:rPr>
                <w:rFonts w:ascii="Times New Roman" w:eastAsia="Calibri" w:hAnsi="Times New Roman"/>
              </w:rPr>
              <w:t xml:space="preserve"> uvedený v odst. </w:t>
            </w:r>
            <w:r w:rsidR="00A91281">
              <w:rPr>
                <w:rFonts w:ascii="Times New Roman" w:eastAsia="Calibri" w:hAnsi="Times New Roman"/>
              </w:rPr>
              <w:t xml:space="preserve">3.1 písm. (b) této smlouvy a dále v odst. </w:t>
            </w:r>
            <w:r>
              <w:rPr>
                <w:rFonts w:ascii="Times New Roman" w:eastAsia="Calibri" w:hAnsi="Times New Roman"/>
              </w:rPr>
              <w:fldChar w:fldCharType="begin"/>
            </w:r>
            <w:r>
              <w:rPr>
                <w:rFonts w:ascii="Times New Roman" w:eastAsia="Calibri" w:hAnsi="Times New Roman"/>
              </w:rPr>
              <w:instrText xml:space="preserve"> REF _Ref378244844 \r \h </w:instrText>
            </w:r>
            <w:r>
              <w:rPr>
                <w:rFonts w:ascii="Times New Roman" w:eastAsia="Calibri" w:hAnsi="Times New Roman"/>
              </w:rPr>
            </w:r>
            <w:r w:rsidR="00B00056">
              <w:rPr>
                <w:rFonts w:ascii="Times New Roman" w:eastAsia="Calibri" w:hAnsi="Times New Roman"/>
              </w:rPr>
              <w:instrText xml:space="preserve"> \* MERGEFORMAT </w:instrText>
            </w:r>
            <w:r>
              <w:rPr>
                <w:rFonts w:ascii="Times New Roman" w:eastAsia="Calibri" w:hAnsi="Times New Roman"/>
              </w:rPr>
              <w:fldChar w:fldCharType="separate"/>
            </w:r>
            <w:r w:rsidR="009B2E52">
              <w:rPr>
                <w:rFonts w:ascii="Times New Roman" w:eastAsia="Calibri" w:hAnsi="Times New Roman"/>
              </w:rPr>
              <w:t>5.1</w:t>
            </w:r>
            <w:r>
              <w:rPr>
                <w:rFonts w:ascii="Times New Roman" w:eastAsia="Calibri" w:hAnsi="Times New Roman"/>
              </w:rPr>
              <w:fldChar w:fldCharType="end"/>
            </w:r>
            <w:r w:rsidR="00B00056">
              <w:rPr>
                <w:rFonts w:ascii="Times New Roman" w:eastAsia="Calibri" w:hAnsi="Times New Roman"/>
              </w:rPr>
              <w:t xml:space="preserve"> této smlouvy</w:t>
            </w:r>
          </w:p>
        </w:tc>
      </w:tr>
      <w:tr w:rsidR="00A352A8" w:rsidRPr="000C4E31" w:rsidTr="00A352A8">
        <w:trPr>
          <w:trHeight w:val="915"/>
        </w:trPr>
        <w:tc>
          <w:tcPr>
            <w:tcW w:w="4772" w:type="dxa"/>
          </w:tcPr>
          <w:p w:rsidR="00B00056" w:rsidRDefault="00B00056" w:rsidP="00B00056">
            <w:pPr>
              <w:autoSpaceDE w:val="0"/>
              <w:autoSpaceDN w:val="0"/>
              <w:adjustRightInd w:val="0"/>
              <w:jc w:val="center"/>
              <w:rPr>
                <w:rFonts w:ascii="Times New Roman" w:eastAsia="Calibri" w:hAnsi="Times New Roman"/>
              </w:rPr>
            </w:pPr>
          </w:p>
          <w:p w:rsidR="00A352A8" w:rsidRPr="00B00056" w:rsidRDefault="00A352A8" w:rsidP="00B00056">
            <w:pPr>
              <w:autoSpaceDE w:val="0"/>
              <w:autoSpaceDN w:val="0"/>
              <w:adjustRightInd w:val="0"/>
              <w:jc w:val="center"/>
              <w:rPr>
                <w:rFonts w:ascii="Times New Roman" w:eastAsia="Calibri" w:hAnsi="Times New Roman"/>
              </w:rPr>
            </w:pPr>
            <w:r w:rsidRPr="00B00056">
              <w:rPr>
                <w:rFonts w:ascii="Times New Roman" w:eastAsia="Calibri" w:hAnsi="Times New Roman"/>
              </w:rPr>
              <w:t>„palivo“</w:t>
            </w:r>
          </w:p>
        </w:tc>
        <w:tc>
          <w:tcPr>
            <w:tcW w:w="4772" w:type="dxa"/>
          </w:tcPr>
          <w:p w:rsidR="00A352A8" w:rsidRPr="000C4E31" w:rsidRDefault="00A352A8" w:rsidP="002E3851">
            <w:pPr>
              <w:autoSpaceDE w:val="0"/>
              <w:autoSpaceDN w:val="0"/>
              <w:adjustRightInd w:val="0"/>
              <w:jc w:val="both"/>
              <w:rPr>
                <w:rFonts w:ascii="Times New Roman" w:eastAsia="Calibri" w:hAnsi="Times New Roman"/>
              </w:rPr>
            </w:pPr>
            <w:r w:rsidRPr="000C4E31">
              <w:rPr>
                <w:rFonts w:ascii="Times New Roman" w:eastAsia="Calibri" w:hAnsi="Times New Roman"/>
              </w:rPr>
              <w:t xml:space="preserve">význam </w:t>
            </w:r>
            <w:r w:rsidR="00B00056">
              <w:rPr>
                <w:rFonts w:ascii="Times New Roman" w:eastAsia="Calibri" w:hAnsi="Times New Roman"/>
              </w:rPr>
              <w:t xml:space="preserve">je </w:t>
            </w:r>
            <w:r w:rsidRPr="000C4E31">
              <w:rPr>
                <w:rFonts w:ascii="Times New Roman" w:eastAsia="Calibri" w:hAnsi="Times New Roman"/>
              </w:rPr>
              <w:t xml:space="preserve">uvedený v odst. </w:t>
            </w:r>
            <w:r>
              <w:rPr>
                <w:rFonts w:ascii="Times New Roman" w:eastAsia="Calibri" w:hAnsi="Times New Roman"/>
              </w:rPr>
              <w:fldChar w:fldCharType="begin"/>
            </w:r>
            <w:r>
              <w:rPr>
                <w:rFonts w:ascii="Times New Roman" w:eastAsia="Calibri" w:hAnsi="Times New Roman"/>
              </w:rPr>
              <w:instrText xml:space="preserve"> REF _Ref378244868 \r \h </w:instrText>
            </w:r>
            <w:r>
              <w:rPr>
                <w:rFonts w:ascii="Times New Roman" w:eastAsia="Calibri" w:hAnsi="Times New Roman"/>
              </w:rPr>
            </w:r>
            <w:r w:rsidR="00B00056">
              <w:rPr>
                <w:rFonts w:ascii="Times New Roman" w:eastAsia="Calibri" w:hAnsi="Times New Roman"/>
              </w:rPr>
              <w:instrText xml:space="preserve"> \* MERGEFORMAT </w:instrText>
            </w:r>
            <w:r>
              <w:rPr>
                <w:rFonts w:ascii="Times New Roman" w:eastAsia="Calibri" w:hAnsi="Times New Roman"/>
              </w:rPr>
              <w:fldChar w:fldCharType="separate"/>
            </w:r>
            <w:r w:rsidR="009B2E52">
              <w:rPr>
                <w:rFonts w:ascii="Times New Roman" w:eastAsia="Calibri" w:hAnsi="Times New Roman"/>
              </w:rPr>
              <w:t>2.2</w:t>
            </w:r>
            <w:r>
              <w:rPr>
                <w:rFonts w:ascii="Times New Roman" w:eastAsia="Calibri" w:hAnsi="Times New Roman"/>
              </w:rPr>
              <w:fldChar w:fldCharType="end"/>
            </w:r>
            <w:r w:rsidR="00B00056">
              <w:rPr>
                <w:rFonts w:ascii="Times New Roman" w:eastAsia="Calibri" w:hAnsi="Times New Roman"/>
              </w:rPr>
              <w:t xml:space="preserve"> této</w:t>
            </w:r>
            <w:r w:rsidRPr="000C4E31">
              <w:rPr>
                <w:rFonts w:ascii="Times New Roman" w:eastAsia="Calibri" w:hAnsi="Times New Roman"/>
              </w:rPr>
              <w:t xml:space="preserve"> smlouvy, znamená </w:t>
            </w:r>
            <w:r>
              <w:rPr>
                <w:rFonts w:ascii="Times New Roman" w:eastAsia="Calibri" w:hAnsi="Times New Roman"/>
              </w:rPr>
              <w:t>TOEL-N</w:t>
            </w:r>
            <w:r w:rsidR="00B00056">
              <w:rPr>
                <w:rFonts w:ascii="Times New Roman" w:eastAsia="Calibri" w:hAnsi="Times New Roman"/>
              </w:rPr>
              <w:t xml:space="preserve"> dle této smlouvy</w:t>
            </w:r>
          </w:p>
          <w:p w:rsidR="00A352A8" w:rsidRPr="000C4E31" w:rsidRDefault="00A352A8" w:rsidP="002E3851">
            <w:pPr>
              <w:autoSpaceDE w:val="0"/>
              <w:autoSpaceDN w:val="0"/>
              <w:adjustRightInd w:val="0"/>
              <w:jc w:val="both"/>
              <w:rPr>
                <w:rFonts w:ascii="Times New Roman" w:eastAsia="Calibri" w:hAnsi="Times New Roman"/>
              </w:rPr>
            </w:pPr>
          </w:p>
        </w:tc>
      </w:tr>
      <w:tr w:rsidR="003D10CC" w:rsidRPr="000C4E31" w:rsidTr="00A352A8">
        <w:tc>
          <w:tcPr>
            <w:tcW w:w="4772" w:type="dxa"/>
          </w:tcPr>
          <w:p w:rsidR="00B00056" w:rsidRDefault="00B00056" w:rsidP="00B00056">
            <w:pPr>
              <w:autoSpaceDE w:val="0"/>
              <w:autoSpaceDN w:val="0"/>
              <w:adjustRightInd w:val="0"/>
              <w:jc w:val="center"/>
              <w:rPr>
                <w:rFonts w:ascii="Times New Roman" w:eastAsia="Calibri" w:hAnsi="Times New Roman"/>
              </w:rPr>
            </w:pPr>
          </w:p>
          <w:p w:rsidR="003D10CC" w:rsidRPr="00B00056" w:rsidRDefault="003D10CC" w:rsidP="00B00056">
            <w:pPr>
              <w:autoSpaceDE w:val="0"/>
              <w:autoSpaceDN w:val="0"/>
              <w:adjustRightInd w:val="0"/>
              <w:jc w:val="center"/>
              <w:rPr>
                <w:rFonts w:ascii="Times New Roman" w:eastAsia="Calibri" w:hAnsi="Times New Roman"/>
              </w:rPr>
            </w:pPr>
            <w:r w:rsidRPr="00B00056">
              <w:rPr>
                <w:rFonts w:ascii="Times New Roman" w:eastAsia="Calibri" w:hAnsi="Times New Roman"/>
              </w:rPr>
              <w:t>„</w:t>
            </w:r>
            <w:r w:rsidR="00EC0D38" w:rsidRPr="00B00056">
              <w:rPr>
                <w:rFonts w:ascii="Times New Roman" w:eastAsia="Calibri" w:hAnsi="Times New Roman"/>
              </w:rPr>
              <w:t>TOEL</w:t>
            </w:r>
            <w:r w:rsidR="008B3010" w:rsidRPr="00B00056">
              <w:rPr>
                <w:rFonts w:ascii="Times New Roman" w:eastAsia="Calibri" w:hAnsi="Times New Roman"/>
              </w:rPr>
              <w:t>-N</w:t>
            </w:r>
            <w:r w:rsidRPr="00B00056">
              <w:rPr>
                <w:rFonts w:ascii="Times New Roman" w:eastAsia="Calibri" w:hAnsi="Times New Roman"/>
              </w:rPr>
              <w:t>“</w:t>
            </w:r>
          </w:p>
        </w:tc>
        <w:tc>
          <w:tcPr>
            <w:tcW w:w="4772" w:type="dxa"/>
          </w:tcPr>
          <w:p w:rsidR="003D10CC" w:rsidRPr="000C4E31" w:rsidRDefault="003D10CC" w:rsidP="002E3851">
            <w:pPr>
              <w:autoSpaceDE w:val="0"/>
              <w:autoSpaceDN w:val="0"/>
              <w:adjustRightInd w:val="0"/>
              <w:jc w:val="both"/>
              <w:rPr>
                <w:rFonts w:ascii="Times New Roman" w:eastAsia="Calibri" w:hAnsi="Times New Roman"/>
              </w:rPr>
            </w:pPr>
            <w:r w:rsidRPr="000C4E31">
              <w:rPr>
                <w:rFonts w:ascii="Times New Roman" w:eastAsia="Calibri" w:hAnsi="Times New Roman"/>
              </w:rPr>
              <w:t xml:space="preserve">znamená </w:t>
            </w:r>
            <w:r w:rsidR="00EC0D38">
              <w:rPr>
                <w:rFonts w:ascii="Times New Roman" w:eastAsia="Calibri" w:hAnsi="Times New Roman"/>
              </w:rPr>
              <w:t xml:space="preserve">topný olej </w:t>
            </w:r>
            <w:r w:rsidRPr="000C4E31">
              <w:rPr>
                <w:rFonts w:ascii="Times New Roman" w:eastAsia="Calibri" w:hAnsi="Times New Roman"/>
              </w:rPr>
              <w:t>extra</w:t>
            </w:r>
            <w:r w:rsidR="008361F9">
              <w:rPr>
                <w:rFonts w:ascii="Times New Roman" w:eastAsia="Calibri" w:hAnsi="Times New Roman"/>
              </w:rPr>
              <w:t xml:space="preserve"> </w:t>
            </w:r>
            <w:r w:rsidRPr="000C4E31">
              <w:rPr>
                <w:rFonts w:ascii="Times New Roman" w:eastAsia="Calibri" w:hAnsi="Times New Roman"/>
              </w:rPr>
              <w:t>lehký splňující požadavky této</w:t>
            </w:r>
            <w:r w:rsidR="00B00056">
              <w:rPr>
                <w:rFonts w:ascii="Times New Roman" w:eastAsia="Calibri" w:hAnsi="Times New Roman"/>
              </w:rPr>
              <w:t xml:space="preserve"> smlouvy</w:t>
            </w:r>
          </w:p>
          <w:p w:rsidR="003D10CC" w:rsidRPr="000C4E31" w:rsidRDefault="003D10CC" w:rsidP="002E3851">
            <w:pPr>
              <w:autoSpaceDE w:val="0"/>
              <w:autoSpaceDN w:val="0"/>
              <w:adjustRightInd w:val="0"/>
              <w:jc w:val="both"/>
              <w:rPr>
                <w:rFonts w:ascii="Times New Roman" w:eastAsia="Calibri" w:hAnsi="Times New Roman"/>
              </w:rPr>
            </w:pPr>
          </w:p>
        </w:tc>
      </w:tr>
      <w:tr w:rsidR="003D10CC" w:rsidRPr="000C4E31" w:rsidTr="00A352A8">
        <w:tc>
          <w:tcPr>
            <w:tcW w:w="4772" w:type="dxa"/>
          </w:tcPr>
          <w:p w:rsidR="00B00056" w:rsidRDefault="00B00056" w:rsidP="00B00056">
            <w:pPr>
              <w:autoSpaceDE w:val="0"/>
              <w:autoSpaceDN w:val="0"/>
              <w:adjustRightInd w:val="0"/>
              <w:jc w:val="center"/>
              <w:rPr>
                <w:rFonts w:ascii="Times New Roman" w:eastAsia="Calibri" w:hAnsi="Times New Roman"/>
              </w:rPr>
            </w:pPr>
          </w:p>
          <w:p w:rsidR="003D10CC" w:rsidRPr="00B00056" w:rsidRDefault="003D10CC" w:rsidP="00754324">
            <w:pPr>
              <w:autoSpaceDE w:val="0"/>
              <w:autoSpaceDN w:val="0"/>
              <w:adjustRightInd w:val="0"/>
              <w:jc w:val="center"/>
              <w:rPr>
                <w:rFonts w:ascii="Times New Roman" w:eastAsia="Calibri" w:hAnsi="Times New Roman"/>
              </w:rPr>
            </w:pPr>
            <w:r w:rsidRPr="00B00056">
              <w:rPr>
                <w:rFonts w:ascii="Times New Roman" w:eastAsia="Calibri" w:hAnsi="Times New Roman"/>
              </w:rPr>
              <w:t>„</w:t>
            </w:r>
            <w:r w:rsidR="00754324">
              <w:rPr>
                <w:rFonts w:ascii="Times New Roman" w:eastAsia="Calibri" w:hAnsi="Times New Roman"/>
              </w:rPr>
              <w:t>o</w:t>
            </w:r>
            <w:r w:rsidRPr="00B00056">
              <w:rPr>
                <w:rFonts w:ascii="Times New Roman" w:eastAsia="Calibri" w:hAnsi="Times New Roman"/>
              </w:rPr>
              <w:t>bchodní zákoník“</w:t>
            </w:r>
          </w:p>
        </w:tc>
        <w:tc>
          <w:tcPr>
            <w:tcW w:w="4772" w:type="dxa"/>
          </w:tcPr>
          <w:p w:rsidR="003D10CC" w:rsidRPr="000C4E31" w:rsidRDefault="003D10CC" w:rsidP="002E3851">
            <w:pPr>
              <w:autoSpaceDE w:val="0"/>
              <w:autoSpaceDN w:val="0"/>
              <w:adjustRightInd w:val="0"/>
              <w:jc w:val="both"/>
              <w:rPr>
                <w:rFonts w:ascii="Times New Roman" w:eastAsia="Calibri" w:hAnsi="Times New Roman"/>
              </w:rPr>
            </w:pPr>
            <w:r w:rsidRPr="000C4E31">
              <w:rPr>
                <w:rFonts w:ascii="Times New Roman" w:eastAsia="Calibri" w:hAnsi="Times New Roman"/>
              </w:rPr>
              <w:t>znamená zákon č. 513/1991 Sb., obchodní zákoní</w:t>
            </w:r>
            <w:r w:rsidR="00B00056">
              <w:rPr>
                <w:rFonts w:ascii="Times New Roman" w:eastAsia="Calibri" w:hAnsi="Times New Roman"/>
              </w:rPr>
              <w:t>k, ve znění pozdějších předpisů</w:t>
            </w:r>
          </w:p>
          <w:p w:rsidR="003D10CC" w:rsidRPr="000C4E31" w:rsidRDefault="003D10CC" w:rsidP="002E3851">
            <w:pPr>
              <w:autoSpaceDE w:val="0"/>
              <w:autoSpaceDN w:val="0"/>
              <w:adjustRightInd w:val="0"/>
              <w:jc w:val="both"/>
              <w:rPr>
                <w:rFonts w:ascii="Times New Roman" w:eastAsia="Calibri" w:hAnsi="Times New Roman"/>
              </w:rPr>
            </w:pPr>
          </w:p>
        </w:tc>
      </w:tr>
      <w:tr w:rsidR="003D10CC" w:rsidRPr="000C4E31" w:rsidTr="00A352A8">
        <w:tc>
          <w:tcPr>
            <w:tcW w:w="4772" w:type="dxa"/>
          </w:tcPr>
          <w:p w:rsidR="00B00056" w:rsidRDefault="00B00056" w:rsidP="00B00056">
            <w:pPr>
              <w:autoSpaceDE w:val="0"/>
              <w:autoSpaceDN w:val="0"/>
              <w:adjustRightInd w:val="0"/>
              <w:jc w:val="center"/>
              <w:rPr>
                <w:rFonts w:ascii="Times New Roman" w:eastAsia="Calibri" w:hAnsi="Times New Roman"/>
              </w:rPr>
            </w:pPr>
          </w:p>
          <w:p w:rsidR="003D10CC" w:rsidRPr="00B00056" w:rsidRDefault="003D10CC" w:rsidP="00B00056">
            <w:pPr>
              <w:autoSpaceDE w:val="0"/>
              <w:autoSpaceDN w:val="0"/>
              <w:adjustRightInd w:val="0"/>
              <w:jc w:val="center"/>
              <w:rPr>
                <w:rFonts w:ascii="Times New Roman" w:eastAsia="Calibri" w:hAnsi="Times New Roman"/>
              </w:rPr>
            </w:pPr>
            <w:r w:rsidRPr="00B00056">
              <w:rPr>
                <w:rFonts w:ascii="Times New Roman" w:eastAsia="Calibri" w:hAnsi="Times New Roman"/>
              </w:rPr>
              <w:t>„OM“</w:t>
            </w:r>
          </w:p>
        </w:tc>
        <w:tc>
          <w:tcPr>
            <w:tcW w:w="4772" w:type="dxa"/>
          </w:tcPr>
          <w:p w:rsidR="003D10CC" w:rsidRPr="000C4E31" w:rsidRDefault="003D10CC" w:rsidP="002E3851">
            <w:pPr>
              <w:autoSpaceDE w:val="0"/>
              <w:autoSpaceDN w:val="0"/>
              <w:adjustRightInd w:val="0"/>
              <w:jc w:val="both"/>
              <w:rPr>
                <w:rFonts w:ascii="Times New Roman" w:eastAsia="Calibri" w:hAnsi="Times New Roman"/>
              </w:rPr>
            </w:pPr>
            <w:r w:rsidRPr="000C4E31">
              <w:rPr>
                <w:rFonts w:ascii="Times New Roman" w:eastAsia="Calibri" w:hAnsi="Times New Roman"/>
              </w:rPr>
              <w:t>znamen</w:t>
            </w:r>
            <w:r w:rsidR="00B00056">
              <w:rPr>
                <w:rFonts w:ascii="Times New Roman" w:eastAsia="Calibri" w:hAnsi="Times New Roman"/>
              </w:rPr>
              <w:t>á</w:t>
            </w:r>
            <w:r w:rsidRPr="000C4E31">
              <w:rPr>
                <w:rFonts w:ascii="Times New Roman" w:eastAsia="Calibri" w:hAnsi="Times New Roman"/>
              </w:rPr>
              <w:t xml:space="preserve"> odběrná místa kupujícího specifikov</w:t>
            </w:r>
            <w:r w:rsidR="00B00056">
              <w:rPr>
                <w:rFonts w:ascii="Times New Roman" w:eastAsia="Calibri" w:hAnsi="Times New Roman"/>
              </w:rPr>
              <w:t>aná v příloze č. 1 této smlouvy</w:t>
            </w:r>
          </w:p>
          <w:p w:rsidR="003D10CC" w:rsidRPr="000C4E31" w:rsidRDefault="003D10CC" w:rsidP="002E3851">
            <w:pPr>
              <w:autoSpaceDE w:val="0"/>
              <w:autoSpaceDN w:val="0"/>
              <w:adjustRightInd w:val="0"/>
              <w:jc w:val="both"/>
              <w:rPr>
                <w:rFonts w:ascii="Times New Roman" w:eastAsia="Calibri" w:hAnsi="Times New Roman"/>
              </w:rPr>
            </w:pPr>
          </w:p>
        </w:tc>
      </w:tr>
      <w:tr w:rsidR="003D10CC" w:rsidRPr="000C4E31" w:rsidTr="00A352A8">
        <w:tc>
          <w:tcPr>
            <w:tcW w:w="4772" w:type="dxa"/>
          </w:tcPr>
          <w:p w:rsidR="00B00056" w:rsidRDefault="00B00056" w:rsidP="00B00056">
            <w:pPr>
              <w:autoSpaceDE w:val="0"/>
              <w:autoSpaceDN w:val="0"/>
              <w:adjustRightInd w:val="0"/>
              <w:jc w:val="center"/>
              <w:rPr>
                <w:rFonts w:ascii="Times New Roman" w:eastAsia="Calibri" w:hAnsi="Times New Roman"/>
              </w:rPr>
            </w:pPr>
          </w:p>
          <w:p w:rsidR="003D10CC" w:rsidRPr="00B00056" w:rsidRDefault="003D10CC" w:rsidP="00B00056">
            <w:pPr>
              <w:autoSpaceDE w:val="0"/>
              <w:autoSpaceDN w:val="0"/>
              <w:adjustRightInd w:val="0"/>
              <w:jc w:val="center"/>
              <w:rPr>
                <w:rFonts w:ascii="Times New Roman" w:eastAsia="Calibri" w:hAnsi="Times New Roman"/>
              </w:rPr>
            </w:pPr>
            <w:r w:rsidRPr="00B00056">
              <w:rPr>
                <w:rFonts w:ascii="Times New Roman" w:eastAsia="Calibri" w:hAnsi="Times New Roman"/>
              </w:rPr>
              <w:t>„Čechy“</w:t>
            </w:r>
          </w:p>
        </w:tc>
        <w:tc>
          <w:tcPr>
            <w:tcW w:w="4772" w:type="dxa"/>
          </w:tcPr>
          <w:p w:rsidR="003D10CC" w:rsidRPr="000C4E31" w:rsidRDefault="003D10CC" w:rsidP="002E3851">
            <w:pPr>
              <w:autoSpaceDE w:val="0"/>
              <w:autoSpaceDN w:val="0"/>
              <w:adjustRightInd w:val="0"/>
              <w:jc w:val="both"/>
              <w:rPr>
                <w:rFonts w:ascii="Times New Roman" w:eastAsia="Calibri" w:hAnsi="Times New Roman"/>
              </w:rPr>
            </w:pPr>
            <w:r w:rsidRPr="000C4E31">
              <w:rPr>
                <w:rFonts w:ascii="Times New Roman" w:eastAsia="Calibri" w:hAnsi="Times New Roman"/>
              </w:rPr>
              <w:t xml:space="preserve">znamená souhrnné označení odběrných míst kupujícího </w:t>
            </w:r>
            <w:r w:rsidR="00B00056">
              <w:rPr>
                <w:rFonts w:ascii="Times New Roman" w:eastAsia="Calibri" w:hAnsi="Times New Roman"/>
              </w:rPr>
              <w:t>specifikovaných v příloze č. 1 této smlouvy</w:t>
            </w:r>
          </w:p>
          <w:p w:rsidR="003D10CC" w:rsidRPr="000C4E31" w:rsidRDefault="003D10CC" w:rsidP="002E3851">
            <w:pPr>
              <w:autoSpaceDE w:val="0"/>
              <w:autoSpaceDN w:val="0"/>
              <w:adjustRightInd w:val="0"/>
              <w:jc w:val="both"/>
              <w:rPr>
                <w:rFonts w:ascii="Times New Roman" w:eastAsia="Calibri" w:hAnsi="Times New Roman"/>
              </w:rPr>
            </w:pPr>
          </w:p>
        </w:tc>
      </w:tr>
      <w:tr w:rsidR="003D10CC" w:rsidRPr="000C4E31" w:rsidTr="00A352A8">
        <w:tc>
          <w:tcPr>
            <w:tcW w:w="4772" w:type="dxa"/>
          </w:tcPr>
          <w:p w:rsidR="00B00056" w:rsidRDefault="00B00056" w:rsidP="00B00056">
            <w:pPr>
              <w:autoSpaceDE w:val="0"/>
              <w:autoSpaceDN w:val="0"/>
              <w:adjustRightInd w:val="0"/>
              <w:jc w:val="center"/>
              <w:rPr>
                <w:rFonts w:ascii="Times New Roman" w:eastAsia="Calibri" w:hAnsi="Times New Roman"/>
              </w:rPr>
            </w:pPr>
          </w:p>
          <w:p w:rsidR="003D10CC" w:rsidRPr="00B00056" w:rsidRDefault="003D10CC" w:rsidP="00754324">
            <w:pPr>
              <w:autoSpaceDE w:val="0"/>
              <w:autoSpaceDN w:val="0"/>
              <w:adjustRightInd w:val="0"/>
              <w:jc w:val="center"/>
              <w:rPr>
                <w:rFonts w:ascii="Times New Roman" w:eastAsia="Calibri" w:hAnsi="Times New Roman"/>
              </w:rPr>
            </w:pPr>
            <w:r w:rsidRPr="00B00056">
              <w:rPr>
                <w:rFonts w:ascii="Times New Roman" w:eastAsia="Calibri" w:hAnsi="Times New Roman"/>
              </w:rPr>
              <w:t>„</w:t>
            </w:r>
            <w:r w:rsidR="00754324">
              <w:rPr>
                <w:rFonts w:ascii="Times New Roman" w:eastAsia="Calibri" w:hAnsi="Times New Roman"/>
              </w:rPr>
              <w:t>o</w:t>
            </w:r>
            <w:r w:rsidRPr="00B00056">
              <w:rPr>
                <w:rFonts w:ascii="Times New Roman" w:eastAsia="Calibri" w:hAnsi="Times New Roman"/>
              </w:rPr>
              <w:t>bjednávka“</w:t>
            </w:r>
          </w:p>
        </w:tc>
        <w:tc>
          <w:tcPr>
            <w:tcW w:w="4772" w:type="dxa"/>
          </w:tcPr>
          <w:p w:rsidR="003D10CC" w:rsidRPr="000C4E31" w:rsidRDefault="003D10CC" w:rsidP="002E3851">
            <w:pPr>
              <w:jc w:val="both"/>
              <w:rPr>
                <w:rFonts w:ascii="Times New Roman" w:eastAsia="Calibri" w:hAnsi="Times New Roman"/>
              </w:rPr>
            </w:pPr>
            <w:r w:rsidRPr="000C4E31">
              <w:rPr>
                <w:rFonts w:ascii="Times New Roman" w:eastAsia="Calibri" w:hAnsi="Times New Roman"/>
              </w:rPr>
              <w:t>význam</w:t>
            </w:r>
            <w:r w:rsidR="00B00056">
              <w:rPr>
                <w:rFonts w:ascii="Times New Roman" w:eastAsia="Calibri" w:hAnsi="Times New Roman"/>
              </w:rPr>
              <w:t xml:space="preserve"> je</w:t>
            </w:r>
            <w:r w:rsidRPr="000C4E31">
              <w:rPr>
                <w:rFonts w:ascii="Times New Roman" w:eastAsia="Calibri" w:hAnsi="Times New Roman"/>
              </w:rPr>
              <w:t xml:space="preserve"> uvedený v odst. </w:t>
            </w:r>
            <w:r w:rsidR="00754FD0">
              <w:rPr>
                <w:rFonts w:ascii="Times New Roman" w:eastAsia="Calibri" w:hAnsi="Times New Roman"/>
              </w:rPr>
              <w:fldChar w:fldCharType="begin"/>
            </w:r>
            <w:r w:rsidR="00754FD0">
              <w:rPr>
                <w:rFonts w:ascii="Times New Roman" w:eastAsia="Calibri" w:hAnsi="Times New Roman"/>
              </w:rPr>
              <w:instrText xml:space="preserve"> REF _Ref378244048 \r \h </w:instrText>
            </w:r>
            <w:r w:rsidR="00754FD0">
              <w:rPr>
                <w:rFonts w:ascii="Times New Roman" w:eastAsia="Calibri" w:hAnsi="Times New Roman"/>
              </w:rPr>
            </w:r>
            <w:r w:rsidR="00B00056">
              <w:rPr>
                <w:rFonts w:ascii="Times New Roman" w:eastAsia="Calibri" w:hAnsi="Times New Roman"/>
              </w:rPr>
              <w:instrText xml:space="preserve"> \* MERGEFORMAT </w:instrText>
            </w:r>
            <w:r w:rsidR="00754FD0">
              <w:rPr>
                <w:rFonts w:ascii="Times New Roman" w:eastAsia="Calibri" w:hAnsi="Times New Roman"/>
              </w:rPr>
              <w:fldChar w:fldCharType="separate"/>
            </w:r>
            <w:r w:rsidR="009B2E52">
              <w:rPr>
                <w:rFonts w:ascii="Times New Roman" w:eastAsia="Calibri" w:hAnsi="Times New Roman"/>
              </w:rPr>
              <w:t>3.1</w:t>
            </w:r>
            <w:r w:rsidR="00754FD0">
              <w:rPr>
                <w:rFonts w:ascii="Times New Roman" w:eastAsia="Calibri" w:hAnsi="Times New Roman"/>
              </w:rPr>
              <w:fldChar w:fldCharType="end"/>
            </w:r>
            <w:r w:rsidR="00B00056">
              <w:rPr>
                <w:rFonts w:ascii="Times New Roman" w:eastAsia="Calibri" w:hAnsi="Times New Roman"/>
              </w:rPr>
              <w:t xml:space="preserve"> písm. (a) této smlouvy</w:t>
            </w:r>
          </w:p>
          <w:p w:rsidR="003D10CC" w:rsidRPr="000C4E31" w:rsidRDefault="003D10CC" w:rsidP="002E3851">
            <w:pPr>
              <w:jc w:val="both"/>
              <w:rPr>
                <w:rFonts w:ascii="Times New Roman" w:eastAsia="Calibri" w:hAnsi="Times New Roman"/>
                <w:b/>
              </w:rPr>
            </w:pPr>
          </w:p>
        </w:tc>
      </w:tr>
      <w:tr w:rsidR="003D10CC" w:rsidRPr="000C4E31" w:rsidTr="00A352A8">
        <w:tc>
          <w:tcPr>
            <w:tcW w:w="4772" w:type="dxa"/>
          </w:tcPr>
          <w:p w:rsidR="00B00056" w:rsidRDefault="00B00056" w:rsidP="00B00056">
            <w:pPr>
              <w:jc w:val="center"/>
              <w:rPr>
                <w:rFonts w:ascii="Times New Roman" w:eastAsia="Calibri" w:hAnsi="Times New Roman"/>
              </w:rPr>
            </w:pPr>
          </w:p>
          <w:p w:rsidR="003D10CC" w:rsidRPr="00B00056" w:rsidRDefault="003D10CC" w:rsidP="00754324">
            <w:pPr>
              <w:jc w:val="center"/>
              <w:rPr>
                <w:rFonts w:ascii="Times New Roman" w:eastAsia="Calibri" w:hAnsi="Times New Roman"/>
              </w:rPr>
            </w:pPr>
            <w:r w:rsidRPr="00B00056">
              <w:rPr>
                <w:rFonts w:ascii="Times New Roman" w:eastAsia="Calibri" w:hAnsi="Times New Roman"/>
              </w:rPr>
              <w:t>„</w:t>
            </w:r>
            <w:r w:rsidR="00754324">
              <w:rPr>
                <w:rFonts w:ascii="Times New Roman" w:eastAsia="Calibri" w:hAnsi="Times New Roman"/>
              </w:rPr>
              <w:t>o</w:t>
            </w:r>
            <w:r w:rsidRPr="00B00056">
              <w:rPr>
                <w:rFonts w:ascii="Times New Roman" w:eastAsia="Calibri" w:hAnsi="Times New Roman"/>
              </w:rPr>
              <w:t>známení prodávajícího“</w:t>
            </w:r>
          </w:p>
        </w:tc>
        <w:tc>
          <w:tcPr>
            <w:tcW w:w="4772" w:type="dxa"/>
          </w:tcPr>
          <w:p w:rsidR="003D10CC" w:rsidRPr="000C4E31" w:rsidRDefault="003D10CC" w:rsidP="002E3851">
            <w:pPr>
              <w:autoSpaceDE w:val="0"/>
              <w:autoSpaceDN w:val="0"/>
              <w:adjustRightInd w:val="0"/>
              <w:jc w:val="both"/>
              <w:rPr>
                <w:rFonts w:ascii="Times New Roman" w:eastAsia="Calibri" w:hAnsi="Times New Roman"/>
              </w:rPr>
            </w:pPr>
            <w:r w:rsidRPr="000C4E31">
              <w:rPr>
                <w:rFonts w:ascii="Times New Roman" w:eastAsia="Calibri" w:hAnsi="Times New Roman"/>
              </w:rPr>
              <w:t xml:space="preserve">význam </w:t>
            </w:r>
            <w:r w:rsidR="00B00056">
              <w:rPr>
                <w:rFonts w:ascii="Times New Roman" w:eastAsia="Calibri" w:hAnsi="Times New Roman"/>
              </w:rPr>
              <w:t xml:space="preserve">je </w:t>
            </w:r>
            <w:r w:rsidRPr="000C4E31">
              <w:rPr>
                <w:rFonts w:ascii="Times New Roman" w:eastAsia="Calibri" w:hAnsi="Times New Roman"/>
              </w:rPr>
              <w:t>uvedený v </w:t>
            </w:r>
            <w:r w:rsidR="00754FD0" w:rsidRPr="000C4E31">
              <w:rPr>
                <w:rFonts w:ascii="Times New Roman" w:eastAsia="Calibri" w:hAnsi="Times New Roman"/>
              </w:rPr>
              <w:t xml:space="preserve">odst. </w:t>
            </w:r>
            <w:r w:rsidR="00754FD0">
              <w:rPr>
                <w:rFonts w:ascii="Times New Roman" w:eastAsia="Calibri" w:hAnsi="Times New Roman"/>
              </w:rPr>
              <w:fldChar w:fldCharType="begin"/>
            </w:r>
            <w:r w:rsidR="00754FD0">
              <w:rPr>
                <w:rFonts w:ascii="Times New Roman" w:eastAsia="Calibri" w:hAnsi="Times New Roman"/>
              </w:rPr>
              <w:instrText xml:space="preserve"> REF _Ref378244048 \r \h </w:instrText>
            </w:r>
            <w:r w:rsidR="00754FD0">
              <w:rPr>
                <w:rFonts w:ascii="Times New Roman" w:eastAsia="Calibri" w:hAnsi="Times New Roman"/>
              </w:rPr>
            </w:r>
            <w:r w:rsidR="00B00056">
              <w:rPr>
                <w:rFonts w:ascii="Times New Roman" w:eastAsia="Calibri" w:hAnsi="Times New Roman"/>
              </w:rPr>
              <w:instrText xml:space="preserve"> \* MERGEFORMAT </w:instrText>
            </w:r>
            <w:r w:rsidR="00754FD0">
              <w:rPr>
                <w:rFonts w:ascii="Times New Roman" w:eastAsia="Calibri" w:hAnsi="Times New Roman"/>
              </w:rPr>
              <w:fldChar w:fldCharType="separate"/>
            </w:r>
            <w:r w:rsidR="009B2E52">
              <w:rPr>
                <w:rFonts w:ascii="Times New Roman" w:eastAsia="Calibri" w:hAnsi="Times New Roman"/>
              </w:rPr>
              <w:t>3.1</w:t>
            </w:r>
            <w:r w:rsidR="00754FD0">
              <w:rPr>
                <w:rFonts w:ascii="Times New Roman" w:eastAsia="Calibri" w:hAnsi="Times New Roman"/>
              </w:rPr>
              <w:fldChar w:fldCharType="end"/>
            </w:r>
            <w:r w:rsidR="00754FD0" w:rsidRPr="000C4E31">
              <w:rPr>
                <w:rFonts w:ascii="Times New Roman" w:eastAsia="Calibri" w:hAnsi="Times New Roman"/>
              </w:rPr>
              <w:t xml:space="preserve"> </w:t>
            </w:r>
            <w:r w:rsidR="00B00056">
              <w:rPr>
                <w:rFonts w:ascii="Times New Roman" w:eastAsia="Calibri" w:hAnsi="Times New Roman"/>
              </w:rPr>
              <w:t>písm. (b) této smlouvy</w:t>
            </w:r>
          </w:p>
          <w:p w:rsidR="003D10CC" w:rsidRPr="000C4E31" w:rsidRDefault="003D10CC" w:rsidP="002E3851">
            <w:pPr>
              <w:autoSpaceDE w:val="0"/>
              <w:autoSpaceDN w:val="0"/>
              <w:adjustRightInd w:val="0"/>
              <w:jc w:val="both"/>
              <w:rPr>
                <w:rFonts w:ascii="Times New Roman" w:eastAsia="Calibri" w:hAnsi="Times New Roman"/>
              </w:rPr>
            </w:pPr>
          </w:p>
        </w:tc>
      </w:tr>
      <w:tr w:rsidR="003D10CC" w:rsidRPr="000C4E31" w:rsidTr="00A352A8">
        <w:tc>
          <w:tcPr>
            <w:tcW w:w="4772" w:type="dxa"/>
          </w:tcPr>
          <w:p w:rsidR="003D10CC" w:rsidRPr="00B00056" w:rsidRDefault="003D10CC" w:rsidP="00754324">
            <w:pPr>
              <w:jc w:val="center"/>
              <w:rPr>
                <w:rFonts w:ascii="Times New Roman" w:eastAsia="Calibri" w:hAnsi="Times New Roman"/>
              </w:rPr>
            </w:pPr>
            <w:r w:rsidRPr="00B00056">
              <w:rPr>
                <w:rFonts w:ascii="Times New Roman" w:eastAsia="Calibri" w:hAnsi="Times New Roman"/>
              </w:rPr>
              <w:t>„</w:t>
            </w:r>
            <w:r w:rsidR="00754324">
              <w:rPr>
                <w:rFonts w:ascii="Times New Roman" w:eastAsia="Calibri" w:hAnsi="Times New Roman"/>
              </w:rPr>
              <w:t>p</w:t>
            </w:r>
            <w:r w:rsidRPr="00B00056">
              <w:rPr>
                <w:rFonts w:ascii="Times New Roman" w:eastAsia="Calibri" w:hAnsi="Times New Roman"/>
              </w:rPr>
              <w:t>ředpokládané roční dodávky paliva“</w:t>
            </w:r>
          </w:p>
        </w:tc>
        <w:tc>
          <w:tcPr>
            <w:tcW w:w="4772" w:type="dxa"/>
          </w:tcPr>
          <w:p w:rsidR="003D10CC" w:rsidRPr="000C4E31" w:rsidRDefault="003D10CC" w:rsidP="002E3851">
            <w:pPr>
              <w:autoSpaceDE w:val="0"/>
              <w:autoSpaceDN w:val="0"/>
              <w:adjustRightInd w:val="0"/>
              <w:jc w:val="both"/>
              <w:rPr>
                <w:rFonts w:ascii="Times New Roman" w:eastAsia="Calibri" w:hAnsi="Times New Roman"/>
              </w:rPr>
            </w:pPr>
            <w:r w:rsidRPr="000C4E31">
              <w:rPr>
                <w:rFonts w:ascii="Times New Roman" w:eastAsia="Calibri" w:hAnsi="Times New Roman"/>
              </w:rPr>
              <w:t>význam</w:t>
            </w:r>
            <w:r w:rsidR="00B00056">
              <w:rPr>
                <w:rFonts w:ascii="Times New Roman" w:eastAsia="Calibri" w:hAnsi="Times New Roman"/>
              </w:rPr>
              <w:t xml:space="preserve"> je</w:t>
            </w:r>
            <w:r w:rsidRPr="000C4E31">
              <w:rPr>
                <w:rFonts w:ascii="Times New Roman" w:eastAsia="Calibri" w:hAnsi="Times New Roman"/>
              </w:rPr>
              <w:t xml:space="preserve"> uvedený v odst. </w:t>
            </w:r>
            <w:r w:rsidR="00754FD0">
              <w:rPr>
                <w:rFonts w:ascii="Times New Roman" w:eastAsia="Calibri" w:hAnsi="Times New Roman"/>
              </w:rPr>
              <w:fldChar w:fldCharType="begin"/>
            </w:r>
            <w:r w:rsidR="00754FD0">
              <w:rPr>
                <w:rFonts w:ascii="Times New Roman" w:eastAsia="Calibri" w:hAnsi="Times New Roman"/>
              </w:rPr>
              <w:instrText xml:space="preserve"> REF _Ref378244935 \r \h </w:instrText>
            </w:r>
            <w:r w:rsidR="00754FD0">
              <w:rPr>
                <w:rFonts w:ascii="Times New Roman" w:eastAsia="Calibri" w:hAnsi="Times New Roman"/>
              </w:rPr>
            </w:r>
            <w:r w:rsidR="00B00056">
              <w:rPr>
                <w:rFonts w:ascii="Times New Roman" w:eastAsia="Calibri" w:hAnsi="Times New Roman"/>
              </w:rPr>
              <w:instrText xml:space="preserve"> \* MERGEFORMAT </w:instrText>
            </w:r>
            <w:r w:rsidR="00754FD0">
              <w:rPr>
                <w:rFonts w:ascii="Times New Roman" w:eastAsia="Calibri" w:hAnsi="Times New Roman"/>
              </w:rPr>
              <w:fldChar w:fldCharType="separate"/>
            </w:r>
            <w:r w:rsidR="009B2E52">
              <w:rPr>
                <w:rFonts w:ascii="Times New Roman" w:eastAsia="Calibri" w:hAnsi="Times New Roman"/>
              </w:rPr>
              <w:t>3.2</w:t>
            </w:r>
            <w:r w:rsidR="00754FD0">
              <w:rPr>
                <w:rFonts w:ascii="Times New Roman" w:eastAsia="Calibri" w:hAnsi="Times New Roman"/>
              </w:rPr>
              <w:fldChar w:fldCharType="end"/>
            </w:r>
            <w:r w:rsidR="00B00056">
              <w:rPr>
                <w:rFonts w:ascii="Times New Roman" w:eastAsia="Calibri" w:hAnsi="Times New Roman"/>
              </w:rPr>
              <w:t xml:space="preserve"> této smlouvy</w:t>
            </w:r>
          </w:p>
          <w:p w:rsidR="003D10CC" w:rsidRPr="000C4E31" w:rsidRDefault="003D10CC" w:rsidP="002E3851">
            <w:pPr>
              <w:autoSpaceDE w:val="0"/>
              <w:autoSpaceDN w:val="0"/>
              <w:adjustRightInd w:val="0"/>
              <w:jc w:val="both"/>
              <w:rPr>
                <w:rFonts w:ascii="Times New Roman" w:eastAsia="Calibri" w:hAnsi="Times New Roman"/>
              </w:rPr>
            </w:pPr>
          </w:p>
        </w:tc>
      </w:tr>
      <w:tr w:rsidR="003D10CC" w:rsidRPr="000C4E31" w:rsidTr="00A352A8">
        <w:tc>
          <w:tcPr>
            <w:tcW w:w="4772" w:type="dxa"/>
          </w:tcPr>
          <w:p w:rsidR="00B00056" w:rsidRDefault="00B00056" w:rsidP="00B00056">
            <w:pPr>
              <w:jc w:val="center"/>
              <w:rPr>
                <w:rFonts w:ascii="Times New Roman" w:eastAsia="Calibri" w:hAnsi="Times New Roman"/>
              </w:rPr>
            </w:pPr>
          </w:p>
          <w:p w:rsidR="003D10CC" w:rsidRPr="00B00056" w:rsidRDefault="003D10CC" w:rsidP="00754324">
            <w:pPr>
              <w:jc w:val="center"/>
              <w:rPr>
                <w:rFonts w:ascii="Times New Roman" w:eastAsia="Calibri" w:hAnsi="Times New Roman"/>
              </w:rPr>
            </w:pPr>
            <w:r w:rsidRPr="00B00056">
              <w:rPr>
                <w:rFonts w:ascii="Times New Roman" w:eastAsia="Calibri" w:hAnsi="Times New Roman"/>
              </w:rPr>
              <w:t>„</w:t>
            </w:r>
            <w:r w:rsidR="00754324">
              <w:rPr>
                <w:rFonts w:ascii="Times New Roman" w:eastAsia="Calibri" w:hAnsi="Times New Roman"/>
              </w:rPr>
              <w:t>p</w:t>
            </w:r>
            <w:r w:rsidRPr="00B00056">
              <w:rPr>
                <w:rFonts w:ascii="Times New Roman" w:eastAsia="Calibri" w:hAnsi="Times New Roman"/>
              </w:rPr>
              <w:t xml:space="preserve">ředpokládané roční dodávky </w:t>
            </w:r>
            <w:r w:rsidR="00EC0D38" w:rsidRPr="00B00056">
              <w:rPr>
                <w:rFonts w:ascii="Times New Roman" w:eastAsia="Calibri" w:hAnsi="Times New Roman"/>
              </w:rPr>
              <w:t>TOEL</w:t>
            </w:r>
            <w:r w:rsidR="008B3010" w:rsidRPr="00B00056">
              <w:rPr>
                <w:rFonts w:ascii="Times New Roman" w:eastAsia="Calibri" w:hAnsi="Times New Roman"/>
              </w:rPr>
              <w:t>-N</w:t>
            </w:r>
            <w:r w:rsidRPr="00B00056">
              <w:rPr>
                <w:rFonts w:ascii="Times New Roman" w:eastAsia="Calibri" w:hAnsi="Times New Roman"/>
              </w:rPr>
              <w:t>“</w:t>
            </w:r>
          </w:p>
        </w:tc>
        <w:tc>
          <w:tcPr>
            <w:tcW w:w="4772" w:type="dxa"/>
          </w:tcPr>
          <w:p w:rsidR="003D10CC" w:rsidRPr="000C4E31" w:rsidRDefault="003D10CC" w:rsidP="002E3851">
            <w:pPr>
              <w:autoSpaceDE w:val="0"/>
              <w:autoSpaceDN w:val="0"/>
              <w:adjustRightInd w:val="0"/>
              <w:jc w:val="both"/>
              <w:rPr>
                <w:rFonts w:ascii="Times New Roman" w:eastAsia="Calibri" w:hAnsi="Times New Roman"/>
              </w:rPr>
            </w:pPr>
            <w:r w:rsidRPr="000C4E31">
              <w:rPr>
                <w:rFonts w:ascii="Times New Roman" w:eastAsia="Calibri" w:hAnsi="Times New Roman"/>
              </w:rPr>
              <w:t xml:space="preserve">znamenají předpokládané roční dodávky </w:t>
            </w:r>
            <w:r w:rsidR="00AD6C00">
              <w:rPr>
                <w:rFonts w:ascii="Times New Roman" w:eastAsia="Calibri" w:hAnsi="Times New Roman"/>
              </w:rPr>
              <w:t>TOEL-N</w:t>
            </w:r>
            <w:r w:rsidR="00B00056">
              <w:rPr>
                <w:rFonts w:ascii="Times New Roman" w:eastAsia="Calibri" w:hAnsi="Times New Roman"/>
              </w:rPr>
              <w:t xml:space="preserve"> specifikované v příloze č. 1 této smlouvy</w:t>
            </w:r>
          </w:p>
          <w:p w:rsidR="003D10CC" w:rsidRPr="000C4E31" w:rsidRDefault="003D10CC" w:rsidP="002E3851">
            <w:pPr>
              <w:autoSpaceDE w:val="0"/>
              <w:autoSpaceDN w:val="0"/>
              <w:adjustRightInd w:val="0"/>
              <w:jc w:val="both"/>
              <w:rPr>
                <w:rFonts w:ascii="Times New Roman" w:eastAsia="Calibri" w:hAnsi="Times New Roman"/>
              </w:rPr>
            </w:pPr>
          </w:p>
        </w:tc>
      </w:tr>
      <w:tr w:rsidR="003D10CC" w:rsidRPr="000C4E31" w:rsidTr="00A352A8">
        <w:tc>
          <w:tcPr>
            <w:tcW w:w="4772" w:type="dxa"/>
          </w:tcPr>
          <w:p w:rsidR="00B00056" w:rsidRDefault="00B00056" w:rsidP="00B00056">
            <w:pPr>
              <w:jc w:val="center"/>
              <w:rPr>
                <w:rFonts w:ascii="Times New Roman" w:eastAsia="Calibri" w:hAnsi="Times New Roman"/>
              </w:rPr>
            </w:pPr>
          </w:p>
          <w:p w:rsidR="00B00056" w:rsidRDefault="00B00056" w:rsidP="00B00056">
            <w:pPr>
              <w:jc w:val="center"/>
              <w:rPr>
                <w:rFonts w:ascii="Times New Roman" w:eastAsia="Calibri" w:hAnsi="Times New Roman"/>
              </w:rPr>
            </w:pPr>
          </w:p>
          <w:p w:rsidR="00B00056" w:rsidRDefault="00B00056" w:rsidP="00B00056">
            <w:pPr>
              <w:jc w:val="center"/>
              <w:rPr>
                <w:rFonts w:ascii="Times New Roman" w:eastAsia="Calibri" w:hAnsi="Times New Roman"/>
              </w:rPr>
            </w:pPr>
          </w:p>
          <w:p w:rsidR="00B00056" w:rsidRDefault="00B00056" w:rsidP="00B00056">
            <w:pPr>
              <w:jc w:val="center"/>
              <w:rPr>
                <w:rFonts w:ascii="Times New Roman" w:eastAsia="Calibri" w:hAnsi="Times New Roman"/>
              </w:rPr>
            </w:pPr>
          </w:p>
          <w:p w:rsidR="00B00056" w:rsidRDefault="00B00056" w:rsidP="00B00056">
            <w:pPr>
              <w:jc w:val="center"/>
              <w:rPr>
                <w:rFonts w:ascii="Times New Roman" w:eastAsia="Calibri" w:hAnsi="Times New Roman"/>
              </w:rPr>
            </w:pPr>
          </w:p>
          <w:p w:rsidR="00B00056" w:rsidRDefault="00B00056" w:rsidP="00B00056">
            <w:pPr>
              <w:jc w:val="center"/>
              <w:rPr>
                <w:rFonts w:ascii="Times New Roman" w:eastAsia="Calibri" w:hAnsi="Times New Roman"/>
              </w:rPr>
            </w:pPr>
          </w:p>
          <w:p w:rsidR="003D10CC" w:rsidRPr="00B00056" w:rsidRDefault="003D10CC" w:rsidP="00754324">
            <w:pPr>
              <w:jc w:val="center"/>
              <w:rPr>
                <w:rFonts w:ascii="Times New Roman" w:eastAsia="Calibri" w:hAnsi="Times New Roman"/>
              </w:rPr>
            </w:pPr>
            <w:r w:rsidRPr="00B00056">
              <w:rPr>
                <w:rFonts w:ascii="Times New Roman" w:eastAsia="Calibri" w:hAnsi="Times New Roman"/>
              </w:rPr>
              <w:t>„</w:t>
            </w:r>
            <w:r w:rsidR="00754324">
              <w:rPr>
                <w:rFonts w:ascii="Times New Roman" w:eastAsia="Calibri" w:hAnsi="Times New Roman"/>
              </w:rPr>
              <w:t>o</w:t>
            </w:r>
            <w:r w:rsidRPr="00B00056">
              <w:rPr>
                <w:rFonts w:ascii="Times New Roman" w:eastAsia="Calibri" w:hAnsi="Times New Roman"/>
              </w:rPr>
              <w:t>právněná osoba“</w:t>
            </w:r>
          </w:p>
        </w:tc>
        <w:tc>
          <w:tcPr>
            <w:tcW w:w="4772" w:type="dxa"/>
          </w:tcPr>
          <w:p w:rsidR="003D10CC" w:rsidRPr="007E1BA8" w:rsidRDefault="003D10CC" w:rsidP="002E3851">
            <w:pPr>
              <w:autoSpaceDE w:val="0"/>
              <w:autoSpaceDN w:val="0"/>
              <w:adjustRightInd w:val="0"/>
              <w:jc w:val="both"/>
              <w:rPr>
                <w:rFonts w:ascii="Times New Roman" w:eastAsia="Calibri" w:hAnsi="Times New Roman"/>
              </w:rPr>
            </w:pPr>
            <w:r w:rsidRPr="007E1BA8">
              <w:rPr>
                <w:rFonts w:ascii="Times New Roman" w:eastAsia="Calibri" w:hAnsi="Times New Roman"/>
              </w:rPr>
              <w:t>znamená zástupce kupujícího pro příslušné OM</w:t>
            </w:r>
            <w:r w:rsidR="00B00056">
              <w:rPr>
                <w:rFonts w:ascii="Times New Roman" w:eastAsia="Calibri" w:hAnsi="Times New Roman"/>
              </w:rPr>
              <w:t xml:space="preserve">. </w:t>
            </w:r>
            <w:r w:rsidR="00754324">
              <w:rPr>
                <w:rFonts w:ascii="Times New Roman" w:eastAsia="Calibri" w:hAnsi="Times New Roman"/>
              </w:rPr>
              <w:t>Zástupce k</w:t>
            </w:r>
            <w:r w:rsidR="00B00056">
              <w:rPr>
                <w:rFonts w:ascii="Times New Roman" w:eastAsia="Calibri" w:hAnsi="Times New Roman"/>
              </w:rPr>
              <w:t>upující</w:t>
            </w:r>
            <w:r w:rsidR="00754324">
              <w:rPr>
                <w:rFonts w:ascii="Times New Roman" w:eastAsia="Calibri" w:hAnsi="Times New Roman"/>
              </w:rPr>
              <w:t>ho</w:t>
            </w:r>
            <w:r w:rsidR="00B00056">
              <w:rPr>
                <w:rFonts w:ascii="Times New Roman" w:eastAsia="Calibri" w:hAnsi="Times New Roman"/>
              </w:rPr>
              <w:t xml:space="preserve"> </w:t>
            </w:r>
            <w:r w:rsidR="00754324">
              <w:rPr>
                <w:rFonts w:ascii="Times New Roman" w:eastAsia="Calibri" w:hAnsi="Times New Roman"/>
              </w:rPr>
              <w:t xml:space="preserve">pro příslušné OM </w:t>
            </w:r>
            <w:r w:rsidR="00B00056">
              <w:rPr>
                <w:rFonts w:ascii="Times New Roman" w:eastAsia="Calibri" w:hAnsi="Times New Roman"/>
              </w:rPr>
              <w:t>je</w:t>
            </w:r>
            <w:r w:rsidRPr="007E1BA8">
              <w:rPr>
                <w:rFonts w:ascii="Times New Roman" w:eastAsia="Calibri" w:hAnsi="Times New Roman"/>
              </w:rPr>
              <w:t xml:space="preserve"> specifikovaný v příloze č. </w:t>
            </w:r>
            <w:r w:rsidR="00754324">
              <w:rPr>
                <w:rFonts w:ascii="Times New Roman" w:eastAsia="Calibri" w:hAnsi="Times New Roman"/>
              </w:rPr>
              <w:t>1 této smlouvy a je</w:t>
            </w:r>
            <w:r w:rsidRPr="007E1BA8">
              <w:rPr>
                <w:rFonts w:ascii="Times New Roman" w:eastAsia="Calibri" w:hAnsi="Times New Roman"/>
              </w:rPr>
              <w:t xml:space="preserve"> oprávněný </w:t>
            </w:r>
            <w:r w:rsidR="00754324">
              <w:rPr>
                <w:rFonts w:ascii="Times New Roman" w:eastAsia="Calibri" w:hAnsi="Times New Roman"/>
              </w:rPr>
              <w:t xml:space="preserve">provádět jménem kupujícího objednávky pro příslušné OM (viz odst. 3.1 této smlouvy) jen za podmínek této smlouvy. Dále je zástupce kupujícího oprávněný jménem kupujícího potvrdit plnění dle příslušné objednávky pro dané OM (viz odst. 6.1 této smlouvy), a to za podmínek této smlouvy. </w:t>
            </w:r>
            <w:r w:rsidRPr="007E1BA8">
              <w:rPr>
                <w:rFonts w:ascii="Times New Roman" w:eastAsia="Calibri" w:hAnsi="Times New Roman"/>
              </w:rPr>
              <w:t xml:space="preserve">Oprávněná osoba pro příslušné OM je oprávněna uplatnit jménem kupujícího reklamace </w:t>
            </w:r>
            <w:r w:rsidR="00754324" w:rsidRPr="007E1BA8">
              <w:rPr>
                <w:rFonts w:ascii="Times New Roman" w:eastAsia="Calibri" w:hAnsi="Times New Roman"/>
              </w:rPr>
              <w:t>týkající</w:t>
            </w:r>
            <w:r w:rsidR="00754324">
              <w:rPr>
                <w:rFonts w:ascii="Times New Roman" w:eastAsia="Calibri" w:hAnsi="Times New Roman"/>
              </w:rPr>
              <w:t xml:space="preserve"> se dodávky do příslušného OM</w:t>
            </w:r>
            <w:r w:rsidR="00754324" w:rsidRPr="007E1BA8">
              <w:rPr>
                <w:rFonts w:ascii="Times New Roman" w:eastAsia="Calibri" w:hAnsi="Times New Roman"/>
              </w:rPr>
              <w:t xml:space="preserve"> </w:t>
            </w:r>
            <w:r w:rsidRPr="007E1BA8">
              <w:rPr>
                <w:rFonts w:ascii="Times New Roman" w:eastAsia="Calibri" w:hAnsi="Times New Roman"/>
              </w:rPr>
              <w:t xml:space="preserve">dle odst. </w:t>
            </w:r>
            <w:r w:rsidR="00754FD0">
              <w:rPr>
                <w:rFonts w:ascii="Times New Roman" w:eastAsia="Calibri" w:hAnsi="Times New Roman"/>
              </w:rPr>
              <w:fldChar w:fldCharType="begin"/>
            </w:r>
            <w:r w:rsidR="00754FD0">
              <w:rPr>
                <w:rFonts w:ascii="Times New Roman" w:eastAsia="Calibri" w:hAnsi="Times New Roman"/>
              </w:rPr>
              <w:instrText xml:space="preserve"> REF _Ref378244975 \r \h </w:instrText>
            </w:r>
            <w:r w:rsidR="00754FD0">
              <w:rPr>
                <w:rFonts w:ascii="Times New Roman" w:eastAsia="Calibri" w:hAnsi="Times New Roman"/>
              </w:rPr>
            </w:r>
            <w:r w:rsidR="00B00056">
              <w:rPr>
                <w:rFonts w:ascii="Times New Roman" w:eastAsia="Calibri" w:hAnsi="Times New Roman"/>
              </w:rPr>
              <w:instrText xml:space="preserve"> \* MERGEFORMAT </w:instrText>
            </w:r>
            <w:r w:rsidR="00754FD0">
              <w:rPr>
                <w:rFonts w:ascii="Times New Roman" w:eastAsia="Calibri" w:hAnsi="Times New Roman"/>
              </w:rPr>
              <w:fldChar w:fldCharType="separate"/>
            </w:r>
            <w:r w:rsidR="009B2E52">
              <w:rPr>
                <w:rFonts w:ascii="Times New Roman" w:eastAsia="Calibri" w:hAnsi="Times New Roman"/>
              </w:rPr>
              <w:t>7.3</w:t>
            </w:r>
            <w:r w:rsidR="00754FD0">
              <w:rPr>
                <w:rFonts w:ascii="Times New Roman" w:eastAsia="Calibri" w:hAnsi="Times New Roman"/>
              </w:rPr>
              <w:fldChar w:fldCharType="end"/>
            </w:r>
            <w:r w:rsidRPr="007E1BA8">
              <w:rPr>
                <w:rFonts w:ascii="Times New Roman" w:eastAsia="Calibri" w:hAnsi="Times New Roman"/>
              </w:rPr>
              <w:t xml:space="preserve"> </w:t>
            </w:r>
            <w:r w:rsidR="00754324">
              <w:rPr>
                <w:rFonts w:ascii="Times New Roman" w:eastAsia="Calibri" w:hAnsi="Times New Roman"/>
              </w:rPr>
              <w:t xml:space="preserve">této </w:t>
            </w:r>
            <w:r w:rsidRPr="007E1BA8">
              <w:rPr>
                <w:rFonts w:ascii="Times New Roman" w:eastAsia="Calibri" w:hAnsi="Times New Roman"/>
              </w:rPr>
              <w:t>smlouvy</w:t>
            </w:r>
            <w:r w:rsidR="00754324">
              <w:rPr>
                <w:rFonts w:ascii="Times New Roman" w:eastAsia="Calibri" w:hAnsi="Times New Roman"/>
              </w:rPr>
              <w:t>.</w:t>
            </w:r>
          </w:p>
          <w:p w:rsidR="003D10CC" w:rsidRPr="007E1BA8" w:rsidRDefault="003D10CC" w:rsidP="002E3851">
            <w:pPr>
              <w:autoSpaceDE w:val="0"/>
              <w:autoSpaceDN w:val="0"/>
              <w:adjustRightInd w:val="0"/>
              <w:jc w:val="both"/>
              <w:rPr>
                <w:rFonts w:ascii="Times New Roman" w:eastAsia="Calibri" w:hAnsi="Times New Roman"/>
              </w:rPr>
            </w:pPr>
          </w:p>
        </w:tc>
      </w:tr>
    </w:tbl>
    <w:p w:rsidR="003D10CC" w:rsidRPr="001874FC" w:rsidRDefault="009A0F8F" w:rsidP="00662F95">
      <w:pPr>
        <w:pStyle w:val="Nadpis1"/>
      </w:pPr>
      <w:r>
        <w:br w:type="page"/>
      </w:r>
      <w:r w:rsidR="003D10CC" w:rsidRPr="001874FC">
        <w:lastRenderedPageBreak/>
        <w:t>Účel a předmět smlouvy</w:t>
      </w:r>
    </w:p>
    <w:p w:rsidR="00DE7D26" w:rsidRDefault="003D10CC" w:rsidP="00D12F3C">
      <w:pPr>
        <w:pStyle w:val="Nadpis2"/>
        <w:tabs>
          <w:tab w:val="clear" w:pos="680"/>
        </w:tabs>
      </w:pPr>
      <w:r w:rsidRPr="001874FC">
        <w:t>Předmětem této smlouvy jsou dodávky </w:t>
      </w:r>
      <w:r w:rsidR="00EC0D38">
        <w:t xml:space="preserve">topného oleje </w:t>
      </w:r>
      <w:r w:rsidRPr="001874FC">
        <w:t>extra</w:t>
      </w:r>
      <w:r w:rsidR="008361F9">
        <w:t xml:space="preserve"> </w:t>
      </w:r>
      <w:r w:rsidRPr="001874FC">
        <w:t>lehkého (dále jen „</w:t>
      </w:r>
      <w:r w:rsidR="00EC0D38" w:rsidRPr="00D12F3C">
        <w:t>TOEL</w:t>
      </w:r>
      <w:r w:rsidR="00AD6C00" w:rsidRPr="00D12F3C">
        <w:t>-N</w:t>
      </w:r>
      <w:r w:rsidRPr="001874FC">
        <w:t>“), a</w:t>
      </w:r>
      <w:r w:rsidR="00D12F3C">
        <w:t> </w:t>
      </w:r>
      <w:r w:rsidRPr="001874FC">
        <w:t>to včetně jejich dopravy do odběrných míst specifikovaných v příloze č. 1 (dále jen „</w:t>
      </w:r>
      <w:r w:rsidRPr="00D12F3C">
        <w:t>OM</w:t>
      </w:r>
      <w:r w:rsidRPr="001874FC">
        <w:t xml:space="preserve">“) </w:t>
      </w:r>
      <w:r w:rsidRPr="00EB033D">
        <w:t>a</w:t>
      </w:r>
      <w:r w:rsidRPr="001874FC">
        <w:t xml:space="preserve"> jejich přečerpání do zásobníků kupujícího nacházejících se v OM. </w:t>
      </w:r>
    </w:p>
    <w:p w:rsidR="003D10CC" w:rsidRPr="001874FC" w:rsidRDefault="003D10CC" w:rsidP="00D12F3C">
      <w:pPr>
        <w:pStyle w:val="Nadpis2"/>
        <w:tabs>
          <w:tab w:val="clear" w:pos="680"/>
        </w:tabs>
      </w:pPr>
      <w:bookmarkStart w:id="2" w:name="_Ref378244868"/>
      <w:r w:rsidRPr="001874FC">
        <w:t xml:space="preserve">Prodávající se touto smlouvou zavazuje zajistit kupujícímu dodávky </w:t>
      </w:r>
      <w:r w:rsidR="00EC0D38">
        <w:t>TOEL</w:t>
      </w:r>
      <w:r w:rsidR="001C0508">
        <w:t>-N</w:t>
      </w:r>
      <w:r w:rsidRPr="001874FC">
        <w:t xml:space="preserve"> (</w:t>
      </w:r>
      <w:r w:rsidRPr="00D12F3C">
        <w:t xml:space="preserve">dále </w:t>
      </w:r>
      <w:r w:rsidR="00D12F3C" w:rsidRPr="00D12F3C">
        <w:t>jen</w:t>
      </w:r>
      <w:r w:rsidRPr="00D12F3C">
        <w:t xml:space="preserve"> „palivo“</w:t>
      </w:r>
      <w:r w:rsidRPr="001874FC">
        <w:t>), a to včetně zajištění jejich dopravy a přečerpání do zásobníků</w:t>
      </w:r>
      <w:r>
        <w:t xml:space="preserve"> </w:t>
      </w:r>
      <w:r w:rsidRPr="007005AE">
        <w:t>(</w:t>
      </w:r>
      <w:r w:rsidR="008361F9">
        <w:t>ú</w:t>
      </w:r>
      <w:r w:rsidRPr="007005AE">
        <w:t>ložiště)</w:t>
      </w:r>
      <w:r w:rsidRPr="001874FC">
        <w:t xml:space="preserve"> OM a</w:t>
      </w:r>
      <w:r w:rsidR="00D12F3C">
        <w:t> </w:t>
      </w:r>
      <w:r w:rsidRPr="001874FC">
        <w:t>přev</w:t>
      </w:r>
      <w:r w:rsidR="00D12F3C">
        <w:t>edení</w:t>
      </w:r>
      <w:r w:rsidRPr="001874FC">
        <w:t xml:space="preserve"> </w:t>
      </w:r>
      <w:r w:rsidR="00D12F3C" w:rsidRPr="001874FC">
        <w:t>vlastnické</w:t>
      </w:r>
      <w:r w:rsidR="00D12F3C">
        <w:t>ho práva</w:t>
      </w:r>
      <w:r w:rsidR="00D12F3C" w:rsidRPr="001874FC">
        <w:t xml:space="preserve"> </w:t>
      </w:r>
      <w:r w:rsidRPr="001874FC">
        <w:t>na kupujícího k</w:t>
      </w:r>
      <w:r w:rsidR="00D12F3C">
        <w:t> </w:t>
      </w:r>
      <w:r w:rsidRPr="001874FC">
        <w:t>palivu</w:t>
      </w:r>
      <w:r w:rsidR="00D12F3C">
        <w:t>.</w:t>
      </w:r>
      <w:r w:rsidRPr="001874FC">
        <w:t xml:space="preserve"> </w:t>
      </w:r>
      <w:r w:rsidR="00D12F3C">
        <w:t>K</w:t>
      </w:r>
      <w:r w:rsidRPr="001874FC">
        <w:t>upující se zavazuje za řádně a</w:t>
      </w:r>
      <w:r w:rsidR="00D12F3C">
        <w:t> </w:t>
      </w:r>
      <w:r w:rsidRPr="001874FC">
        <w:t>včas dodané palivo zaplatit kupní cenu za podmínek stanovených v této smlouvě.</w:t>
      </w:r>
      <w:bookmarkEnd w:id="2"/>
    </w:p>
    <w:p w:rsidR="003D10CC" w:rsidRPr="001874FC" w:rsidRDefault="003D10CC" w:rsidP="00313760">
      <w:pPr>
        <w:pStyle w:val="Nadpis1"/>
      </w:pPr>
      <w:r w:rsidRPr="001874FC">
        <w:t>Dodací podmínky</w:t>
      </w:r>
    </w:p>
    <w:p w:rsidR="003D10CC" w:rsidRPr="00662F95" w:rsidRDefault="003D10CC" w:rsidP="00D12F3C">
      <w:pPr>
        <w:pStyle w:val="Nadpis2"/>
        <w:tabs>
          <w:tab w:val="clear" w:pos="680"/>
        </w:tabs>
      </w:pPr>
      <w:bookmarkStart w:id="3" w:name="_Ref378244048"/>
      <w:r w:rsidRPr="00662F95">
        <w:t>Smluvní strany se zavazují, že:</w:t>
      </w:r>
      <w:bookmarkEnd w:id="3"/>
    </w:p>
    <w:p w:rsidR="003D10CC" w:rsidRPr="007E1BA8" w:rsidRDefault="003D10CC" w:rsidP="003D10CC">
      <w:pPr>
        <w:autoSpaceDE w:val="0"/>
        <w:autoSpaceDN w:val="0"/>
        <w:adjustRightInd w:val="0"/>
        <w:ind w:left="720"/>
        <w:jc w:val="both"/>
        <w:rPr>
          <w:rFonts w:ascii="Times New Roman" w:hAnsi="Times New Roman"/>
        </w:rPr>
      </w:pPr>
    </w:p>
    <w:p w:rsidR="00D12F3C" w:rsidRDefault="003D10CC" w:rsidP="00FC66BB">
      <w:pPr>
        <w:numPr>
          <w:ilvl w:val="4"/>
          <w:numId w:val="6"/>
        </w:numPr>
        <w:autoSpaceDE w:val="0"/>
        <w:autoSpaceDN w:val="0"/>
        <w:adjustRightInd w:val="0"/>
        <w:spacing w:after="60"/>
        <w:ind w:left="1418" w:hanging="709"/>
        <w:jc w:val="both"/>
        <w:rPr>
          <w:rFonts w:ascii="Times New Roman" w:hAnsi="Times New Roman"/>
        </w:rPr>
      </w:pPr>
      <w:r w:rsidRPr="009A0F8F">
        <w:rPr>
          <w:rFonts w:ascii="Times New Roman" w:hAnsi="Times New Roman"/>
        </w:rPr>
        <w:t xml:space="preserve">Dodávky paliva budou provedeny na základě </w:t>
      </w:r>
      <w:r w:rsidR="00631C00">
        <w:rPr>
          <w:rFonts w:ascii="Times New Roman" w:hAnsi="Times New Roman"/>
        </w:rPr>
        <w:t xml:space="preserve">dílčích objednávek, respektive </w:t>
      </w:r>
      <w:r w:rsidRPr="009A0F8F">
        <w:rPr>
          <w:rFonts w:ascii="Times New Roman" w:hAnsi="Times New Roman"/>
        </w:rPr>
        <w:t xml:space="preserve">písemných instrukcí kupujícího provedených prostřednictvím </w:t>
      </w:r>
      <w:r w:rsidR="00CF5D3D" w:rsidRPr="009A0F8F">
        <w:rPr>
          <w:rFonts w:ascii="Times New Roman" w:hAnsi="Times New Roman"/>
        </w:rPr>
        <w:t>o</w:t>
      </w:r>
      <w:r w:rsidR="001667B1">
        <w:rPr>
          <w:rFonts w:ascii="Times New Roman" w:hAnsi="Times New Roman"/>
        </w:rPr>
        <w:t>právněné osoby pro příslušné OM a</w:t>
      </w:r>
      <w:r w:rsidRPr="009A0F8F">
        <w:rPr>
          <w:rFonts w:ascii="Times New Roman" w:hAnsi="Times New Roman"/>
        </w:rPr>
        <w:t xml:space="preserve"> odeslaných prodávajícímu po dobu trvání této smlouvy (dále jen „</w:t>
      </w:r>
      <w:r w:rsidR="00CF5D3D" w:rsidRPr="009A0F8F">
        <w:rPr>
          <w:rFonts w:ascii="Times New Roman" w:hAnsi="Times New Roman"/>
        </w:rPr>
        <w:t>o</w:t>
      </w:r>
      <w:r w:rsidRPr="009A0F8F">
        <w:rPr>
          <w:rFonts w:ascii="Times New Roman" w:hAnsi="Times New Roman"/>
        </w:rPr>
        <w:t xml:space="preserve">bjednávka“). </w:t>
      </w:r>
      <w:r w:rsidR="00D12F3C">
        <w:rPr>
          <w:rFonts w:ascii="Times New Roman" w:hAnsi="Times New Roman"/>
        </w:rPr>
        <w:t>Za písemnou formu objednávky je rovněž považováno její zaslání prostřednictv</w:t>
      </w:r>
      <w:r w:rsidR="00631C00">
        <w:rPr>
          <w:rFonts w:ascii="Times New Roman" w:hAnsi="Times New Roman"/>
        </w:rPr>
        <w:t>ím elektronické pošty (e-mailu), v nutných případech také faxem nebo telefonicky.</w:t>
      </w:r>
    </w:p>
    <w:p w:rsidR="005A6D72" w:rsidRPr="005A6D72" w:rsidRDefault="003D10CC" w:rsidP="00FC66BB">
      <w:pPr>
        <w:numPr>
          <w:ilvl w:val="4"/>
          <w:numId w:val="6"/>
        </w:numPr>
        <w:autoSpaceDE w:val="0"/>
        <w:autoSpaceDN w:val="0"/>
        <w:adjustRightInd w:val="0"/>
        <w:spacing w:after="60"/>
        <w:ind w:left="1418" w:hanging="709"/>
        <w:jc w:val="both"/>
        <w:rPr>
          <w:rFonts w:ascii="Times New Roman" w:hAnsi="Times New Roman"/>
          <w:b/>
        </w:rPr>
      </w:pPr>
      <w:r w:rsidRPr="009A0F8F">
        <w:rPr>
          <w:rFonts w:ascii="Times New Roman" w:hAnsi="Times New Roman"/>
        </w:rPr>
        <w:t xml:space="preserve">Prodávající je povinen kupujícímu, </w:t>
      </w:r>
      <w:r w:rsidR="00D12F3C">
        <w:rPr>
          <w:rFonts w:ascii="Times New Roman" w:hAnsi="Times New Roman"/>
        </w:rPr>
        <w:t>respektive</w:t>
      </w:r>
      <w:r w:rsidRPr="009A0F8F">
        <w:rPr>
          <w:rFonts w:ascii="Times New Roman" w:hAnsi="Times New Roman"/>
        </w:rPr>
        <w:t xml:space="preserve"> </w:t>
      </w:r>
      <w:r w:rsidR="00CF5D3D" w:rsidRPr="009A0F8F">
        <w:rPr>
          <w:rFonts w:ascii="Times New Roman" w:hAnsi="Times New Roman"/>
        </w:rPr>
        <w:t>o</w:t>
      </w:r>
      <w:r w:rsidR="00D12F3C">
        <w:rPr>
          <w:rFonts w:ascii="Times New Roman" w:hAnsi="Times New Roman"/>
        </w:rPr>
        <w:t>právněné osobě</w:t>
      </w:r>
      <w:r w:rsidR="005A6D72">
        <w:rPr>
          <w:rFonts w:ascii="Times New Roman" w:hAnsi="Times New Roman"/>
        </w:rPr>
        <w:t xml:space="preserve">, potvrdit objednávku do 24 hodin od okamžiku jejího písemného doručení na emailovou adresu uvedenou v příloze č. 1 této smlouvy a dále na emailovou adresu podatelna@as-po.cz. Prodávající je povinen v potvrzení objednávky </w:t>
      </w:r>
      <w:r w:rsidR="009B50F0">
        <w:rPr>
          <w:rFonts w:ascii="Times New Roman" w:hAnsi="Times New Roman"/>
        </w:rPr>
        <w:t xml:space="preserve">rovněž sdělit celkovou výši ceny paliva </w:t>
      </w:r>
      <w:r w:rsidR="009B50F0" w:rsidRPr="00D77BD2">
        <w:rPr>
          <w:rFonts w:ascii="Times New Roman" w:hAnsi="Times New Roman"/>
        </w:rPr>
        <w:t xml:space="preserve">v předpokládaném množství dle příslušné </w:t>
      </w:r>
      <w:r w:rsidR="009B50F0">
        <w:rPr>
          <w:rFonts w:ascii="Times New Roman" w:hAnsi="Times New Roman"/>
        </w:rPr>
        <w:t>o</w:t>
      </w:r>
      <w:r w:rsidR="009B50F0" w:rsidRPr="00D77BD2">
        <w:rPr>
          <w:rFonts w:ascii="Times New Roman" w:hAnsi="Times New Roman"/>
        </w:rPr>
        <w:t>bjednávky</w:t>
      </w:r>
      <w:r w:rsidR="009B50F0">
        <w:rPr>
          <w:rFonts w:ascii="Times New Roman" w:hAnsi="Times New Roman"/>
        </w:rPr>
        <w:t>. Cena je</w:t>
      </w:r>
      <w:r w:rsidR="009B50F0" w:rsidRPr="00D77BD2">
        <w:rPr>
          <w:rFonts w:ascii="Times New Roman" w:hAnsi="Times New Roman"/>
        </w:rPr>
        <w:t xml:space="preserve"> stanoven</w:t>
      </w:r>
      <w:r w:rsidR="009B50F0">
        <w:rPr>
          <w:rFonts w:ascii="Times New Roman" w:hAnsi="Times New Roman"/>
        </w:rPr>
        <w:t>á</w:t>
      </w:r>
      <w:r w:rsidR="009B50F0" w:rsidRPr="00D77BD2">
        <w:rPr>
          <w:rFonts w:ascii="Times New Roman" w:hAnsi="Times New Roman"/>
        </w:rPr>
        <w:t xml:space="preserve"> na základě jednotkové </w:t>
      </w:r>
      <w:r w:rsidR="00A91281">
        <w:rPr>
          <w:rFonts w:ascii="Times New Roman" w:hAnsi="Times New Roman"/>
        </w:rPr>
        <w:t xml:space="preserve">kupní ceny dodávek </w:t>
      </w:r>
      <w:r w:rsidR="009B50F0">
        <w:rPr>
          <w:rFonts w:ascii="Times New Roman" w:hAnsi="Times New Roman"/>
        </w:rPr>
        <w:t>TOEL-N</w:t>
      </w:r>
      <w:r w:rsidR="00A91281">
        <w:rPr>
          <w:rFonts w:ascii="Times New Roman" w:hAnsi="Times New Roman"/>
        </w:rPr>
        <w:t xml:space="preserve"> (dále jen „KC TOEL-N“)</w:t>
      </w:r>
      <w:r w:rsidR="009B50F0" w:rsidRPr="00D77BD2">
        <w:rPr>
          <w:rFonts w:ascii="Times New Roman" w:hAnsi="Times New Roman"/>
        </w:rPr>
        <w:t xml:space="preserve"> platných ke dni doručení </w:t>
      </w:r>
      <w:r w:rsidR="009B50F0">
        <w:rPr>
          <w:rFonts w:ascii="Times New Roman" w:hAnsi="Times New Roman"/>
        </w:rPr>
        <w:t>o</w:t>
      </w:r>
      <w:r w:rsidR="009B50F0" w:rsidRPr="00D77BD2">
        <w:rPr>
          <w:rFonts w:ascii="Times New Roman" w:hAnsi="Times New Roman"/>
        </w:rPr>
        <w:t>bjednávky prodávajícímu (dále jen „</w:t>
      </w:r>
      <w:r w:rsidR="009B50F0" w:rsidRPr="00D12F3C">
        <w:rPr>
          <w:rFonts w:ascii="Times New Roman" w:hAnsi="Times New Roman"/>
        </w:rPr>
        <w:t>oznámení prodávajícího“).</w:t>
      </w:r>
    </w:p>
    <w:p w:rsidR="003D10CC" w:rsidRPr="003C07D4" w:rsidRDefault="003D10CC" w:rsidP="00FC66BB">
      <w:pPr>
        <w:numPr>
          <w:ilvl w:val="4"/>
          <w:numId w:val="6"/>
        </w:numPr>
        <w:autoSpaceDE w:val="0"/>
        <w:autoSpaceDN w:val="0"/>
        <w:adjustRightInd w:val="0"/>
        <w:spacing w:after="60"/>
        <w:ind w:left="1418" w:hanging="709"/>
        <w:jc w:val="both"/>
        <w:rPr>
          <w:rFonts w:ascii="Times New Roman" w:hAnsi="Times New Roman"/>
        </w:rPr>
      </w:pPr>
      <w:r w:rsidRPr="00811DB6">
        <w:rPr>
          <w:rFonts w:ascii="Times New Roman" w:hAnsi="Times New Roman"/>
        </w:rPr>
        <w:t>Pokud nebyl stanoven jiný delší termín pro dodání paliva v </w:t>
      </w:r>
      <w:r w:rsidR="00CF5D3D">
        <w:rPr>
          <w:rFonts w:ascii="Times New Roman" w:hAnsi="Times New Roman"/>
        </w:rPr>
        <w:t>o</w:t>
      </w:r>
      <w:r w:rsidRPr="00811DB6">
        <w:rPr>
          <w:rFonts w:ascii="Times New Roman" w:hAnsi="Times New Roman"/>
        </w:rPr>
        <w:t xml:space="preserve">bjednávce, </w:t>
      </w:r>
      <w:r w:rsidR="009B50F0">
        <w:rPr>
          <w:rFonts w:ascii="Times New Roman" w:hAnsi="Times New Roman"/>
        </w:rPr>
        <w:t xml:space="preserve">je </w:t>
      </w:r>
      <w:r w:rsidRPr="00811DB6">
        <w:rPr>
          <w:rFonts w:ascii="Times New Roman" w:hAnsi="Times New Roman"/>
        </w:rPr>
        <w:t>prodávající povinen zajistit dodávku příslušného paliva specifikovaného v </w:t>
      </w:r>
      <w:r w:rsidR="00CF5D3D">
        <w:rPr>
          <w:rFonts w:ascii="Times New Roman" w:hAnsi="Times New Roman"/>
        </w:rPr>
        <w:t>o</w:t>
      </w:r>
      <w:r w:rsidRPr="00811DB6">
        <w:rPr>
          <w:rFonts w:ascii="Times New Roman" w:hAnsi="Times New Roman"/>
        </w:rPr>
        <w:t xml:space="preserve">bjednávce do OM </w:t>
      </w:r>
      <w:r w:rsidR="009B50F0">
        <w:rPr>
          <w:rFonts w:ascii="Times New Roman" w:hAnsi="Times New Roman"/>
        </w:rPr>
        <w:t>určeného</w:t>
      </w:r>
      <w:r w:rsidRPr="00811DB6">
        <w:rPr>
          <w:rFonts w:ascii="Times New Roman" w:hAnsi="Times New Roman"/>
        </w:rPr>
        <w:t xml:space="preserve"> v</w:t>
      </w:r>
      <w:r>
        <w:rPr>
          <w:rFonts w:ascii="Times New Roman" w:hAnsi="Times New Roman"/>
        </w:rPr>
        <w:t> </w:t>
      </w:r>
      <w:r w:rsidR="00CF5D3D">
        <w:rPr>
          <w:rFonts w:ascii="Times New Roman" w:hAnsi="Times New Roman"/>
        </w:rPr>
        <w:t>o</w:t>
      </w:r>
      <w:r w:rsidRPr="00811DB6">
        <w:rPr>
          <w:rFonts w:ascii="Times New Roman" w:hAnsi="Times New Roman"/>
        </w:rPr>
        <w:t>bjednávce</w:t>
      </w:r>
      <w:r>
        <w:rPr>
          <w:rFonts w:ascii="Times New Roman" w:hAnsi="Times New Roman"/>
        </w:rPr>
        <w:t xml:space="preserve"> </w:t>
      </w:r>
      <w:r w:rsidRPr="00811DB6">
        <w:rPr>
          <w:rFonts w:ascii="Times New Roman" w:hAnsi="Times New Roman"/>
        </w:rPr>
        <w:t>nejpozději do 3 pracovních dnů ode</w:t>
      </w:r>
      <w:r w:rsidR="009B50F0">
        <w:rPr>
          <w:rFonts w:ascii="Times New Roman" w:hAnsi="Times New Roman"/>
        </w:rPr>
        <w:t> </w:t>
      </w:r>
      <w:r w:rsidRPr="00811DB6">
        <w:rPr>
          <w:rFonts w:ascii="Times New Roman" w:hAnsi="Times New Roman"/>
        </w:rPr>
        <w:t xml:space="preserve">dne doručení </w:t>
      </w:r>
      <w:r w:rsidR="00CF5D3D">
        <w:rPr>
          <w:rFonts w:ascii="Times New Roman" w:hAnsi="Times New Roman"/>
        </w:rPr>
        <w:t>o</w:t>
      </w:r>
      <w:r w:rsidRPr="00D77BD2">
        <w:rPr>
          <w:rFonts w:ascii="Times New Roman" w:hAnsi="Times New Roman"/>
        </w:rPr>
        <w:t>bjednávky prodávajícímu. Dodávky paliva je možné provést pouze v pracovních dnech. O skutečném termínu dodávky paliva bude kupující informován v </w:t>
      </w:r>
      <w:r w:rsidR="00CF5D3D">
        <w:rPr>
          <w:rFonts w:ascii="Times New Roman" w:hAnsi="Times New Roman"/>
        </w:rPr>
        <w:t>o</w:t>
      </w:r>
      <w:r w:rsidRPr="00D77BD2">
        <w:rPr>
          <w:rFonts w:ascii="Times New Roman" w:hAnsi="Times New Roman"/>
        </w:rPr>
        <w:t>známení prodávajícího.</w:t>
      </w:r>
      <w:r w:rsidRPr="003C07D4">
        <w:rPr>
          <w:rFonts w:ascii="Times New Roman" w:hAnsi="Times New Roman"/>
        </w:rPr>
        <w:t xml:space="preserve"> </w:t>
      </w:r>
    </w:p>
    <w:p w:rsidR="003D10CC" w:rsidRPr="00181452" w:rsidRDefault="003D10CC" w:rsidP="009B50F0">
      <w:pPr>
        <w:pStyle w:val="Nadpis2"/>
        <w:tabs>
          <w:tab w:val="clear" w:pos="680"/>
        </w:tabs>
        <w:rPr>
          <w:b/>
        </w:rPr>
      </w:pPr>
      <w:bookmarkStart w:id="4" w:name="_Ref378244935"/>
      <w:r w:rsidRPr="001874FC">
        <w:t xml:space="preserve">Smluvní </w:t>
      </w:r>
      <w:r>
        <w:t xml:space="preserve">strany </w:t>
      </w:r>
      <w:r w:rsidRPr="001874FC">
        <w:t xml:space="preserve">berou na vědomí a potvrzují, že </w:t>
      </w:r>
      <w:r w:rsidR="00CF5D3D" w:rsidRPr="009B50F0">
        <w:t>p</w:t>
      </w:r>
      <w:r w:rsidRPr="009B50F0">
        <w:t>ředpokládané</w:t>
      </w:r>
      <w:r w:rsidR="004F71E6" w:rsidRPr="009B50F0">
        <w:t xml:space="preserve"> roční</w:t>
      </w:r>
      <w:r w:rsidRPr="009B50F0">
        <w:t xml:space="preserve"> dodávky </w:t>
      </w:r>
      <w:r w:rsidR="004F71E6" w:rsidRPr="009B50F0">
        <w:t>TOEL</w:t>
      </w:r>
      <w:r w:rsidR="00AD6C00" w:rsidRPr="009B50F0">
        <w:t>-N</w:t>
      </w:r>
      <w:r w:rsidRPr="001874FC">
        <w:rPr>
          <w:b/>
        </w:rPr>
        <w:t xml:space="preserve"> </w:t>
      </w:r>
      <w:r w:rsidRPr="001874FC">
        <w:t>pro jednotlivé OM včetně specifikace jednotlivých OM, velikosti jednotlivých zásobníků u OM</w:t>
      </w:r>
      <w:r w:rsidR="009B50F0">
        <w:t xml:space="preserve"> a</w:t>
      </w:r>
      <w:r w:rsidRPr="001874FC">
        <w:t xml:space="preserve"> předpokládané četnosti navážení paliva do jednotlivých OM v</w:t>
      </w:r>
      <w:r w:rsidR="00D55C30">
        <w:t> </w:t>
      </w:r>
      <w:r w:rsidRPr="001874FC">
        <w:t>průběhu</w:t>
      </w:r>
      <w:r w:rsidR="00D55C30">
        <w:t xml:space="preserve"> plnění smlouvy</w:t>
      </w:r>
      <w:r w:rsidRPr="001874FC">
        <w:t xml:space="preserve"> jsou specifikované v příloze č. 1 této smlouvy. Předpokládané dodávky </w:t>
      </w:r>
      <w:r w:rsidR="004F71E6">
        <w:t>TOEL</w:t>
      </w:r>
      <w:r w:rsidR="00AD6C00">
        <w:t>-N</w:t>
      </w:r>
      <w:r w:rsidRPr="001874FC">
        <w:t xml:space="preserve"> jsou dále společně označovány jako „</w:t>
      </w:r>
      <w:r w:rsidR="00CF5D3D" w:rsidRPr="009B50F0">
        <w:t>p</w:t>
      </w:r>
      <w:r w:rsidRPr="009B50F0">
        <w:t xml:space="preserve">ředpokládané </w:t>
      </w:r>
      <w:r w:rsidR="00620B1A" w:rsidRPr="009B50F0">
        <w:t xml:space="preserve">roční </w:t>
      </w:r>
      <w:r w:rsidRPr="009B50F0">
        <w:t>dodávky paliva“.</w:t>
      </w:r>
      <w:bookmarkEnd w:id="4"/>
      <w:r w:rsidRPr="00CF5D3D">
        <w:rPr>
          <w:b/>
        </w:rPr>
        <w:t xml:space="preserve"> </w:t>
      </w:r>
    </w:p>
    <w:p w:rsidR="003D10CC" w:rsidRPr="00DD76AC" w:rsidRDefault="003D10CC" w:rsidP="009B50F0">
      <w:pPr>
        <w:pStyle w:val="Nadpis2"/>
        <w:tabs>
          <w:tab w:val="clear" w:pos="680"/>
        </w:tabs>
      </w:pPr>
      <w:r w:rsidRPr="00DD76AC">
        <w:t xml:space="preserve">Prodávající je povinen a zavazuje se, že disponuje požadovanou kapacitou pro realizaci </w:t>
      </w:r>
      <w:r w:rsidR="00CF5D3D">
        <w:t>p</w:t>
      </w:r>
      <w:r w:rsidRPr="00DD76AC">
        <w:t xml:space="preserve">ředpokládaných dodávek paliva po dobu trvání smlouvy. Smluvní strany berou na vědomí a zavazují se, že kupující není povinen využít kapacity prodávajícího pro realizaci </w:t>
      </w:r>
      <w:r w:rsidR="00CF5D3D">
        <w:t>p</w:t>
      </w:r>
      <w:r w:rsidRPr="00DD76AC">
        <w:t xml:space="preserve">ředpokládaných ročních dodávek paliva a odebrat palivo v příslušném období v rozsahu dle </w:t>
      </w:r>
      <w:r w:rsidR="00CF5D3D">
        <w:t>p</w:t>
      </w:r>
      <w:r w:rsidRPr="00DD76AC">
        <w:t>ředpokládaných</w:t>
      </w:r>
      <w:r w:rsidR="00620B1A">
        <w:t xml:space="preserve"> ročních</w:t>
      </w:r>
      <w:r w:rsidRPr="00DD76AC">
        <w:t xml:space="preserve"> dodávek paliva, a to zejména v případě, kdy dojde v průběhu </w:t>
      </w:r>
      <w:r w:rsidRPr="00DD76AC">
        <w:lastRenderedPageBreak/>
        <w:t>doby trvání smlouvy k ukončení provozování některého z OM. Pro</w:t>
      </w:r>
      <w:r>
        <w:t> </w:t>
      </w:r>
      <w:r w:rsidRPr="00DD76AC">
        <w:t>vyloučení jakýchkoliv pochybností smluvní strany potvrzují, že prodávajícímu nenáleží jakýkoliv nárok a/nebo právo vůči kupujícímu v případě, že kupující ne</w:t>
      </w:r>
      <w:r>
        <w:t>odeb</w:t>
      </w:r>
      <w:r w:rsidRPr="00DD76AC">
        <w:t xml:space="preserve">ere palivo v rozsahu </w:t>
      </w:r>
      <w:r w:rsidR="00CF5D3D">
        <w:t>p</w:t>
      </w:r>
      <w:r w:rsidRPr="00DD76AC">
        <w:t xml:space="preserve">ředpokládaných </w:t>
      </w:r>
      <w:r w:rsidR="00620B1A">
        <w:t xml:space="preserve">ročních </w:t>
      </w:r>
      <w:r w:rsidRPr="00DD76AC">
        <w:t>dodávek paliva a/nebo neodebere žádné palivo a/nebo odebere palivo v rozsahu menším</w:t>
      </w:r>
      <w:r>
        <w:t>,</w:t>
      </w:r>
      <w:r w:rsidRPr="00DD76AC">
        <w:t xml:space="preserve"> než jsou </w:t>
      </w:r>
      <w:r w:rsidR="00CF5D3D">
        <w:t>p</w:t>
      </w:r>
      <w:r w:rsidRPr="00DD76AC">
        <w:t xml:space="preserve">ředpokládané </w:t>
      </w:r>
      <w:r w:rsidR="00620B1A">
        <w:t xml:space="preserve">roční </w:t>
      </w:r>
      <w:r w:rsidRPr="00DD76AC">
        <w:t xml:space="preserve">dodávky paliva. </w:t>
      </w:r>
    </w:p>
    <w:p w:rsidR="003D10CC" w:rsidRPr="001A4FB4" w:rsidRDefault="003D10CC" w:rsidP="009B50F0">
      <w:pPr>
        <w:pStyle w:val="Nadpis2"/>
        <w:tabs>
          <w:tab w:val="clear" w:pos="680"/>
        </w:tabs>
      </w:pPr>
      <w:r w:rsidRPr="001A4FB4">
        <w:t>Prodávající není oprávněn odmítnout</w:t>
      </w:r>
      <w:r>
        <w:t xml:space="preserve"> poskytnutí plnění dle smlouvy v případě doručení příslušné </w:t>
      </w:r>
      <w:r w:rsidR="00CF5D3D">
        <w:t>o</w:t>
      </w:r>
      <w:r>
        <w:t>bjednávky</w:t>
      </w:r>
      <w:r w:rsidRPr="001A4FB4">
        <w:t>.</w:t>
      </w:r>
    </w:p>
    <w:p w:rsidR="003D10CC" w:rsidRPr="001874FC" w:rsidRDefault="003D10CC" w:rsidP="009B50F0">
      <w:pPr>
        <w:pStyle w:val="Nadpis2"/>
        <w:tabs>
          <w:tab w:val="clear" w:pos="680"/>
        </w:tabs>
      </w:pPr>
      <w:r w:rsidRPr="001874FC">
        <w:t xml:space="preserve">Objednávka dle odst. </w:t>
      </w:r>
      <w:r w:rsidR="00451586">
        <w:fldChar w:fldCharType="begin"/>
      </w:r>
      <w:r w:rsidR="00451586">
        <w:instrText xml:space="preserve"> REF _Ref378244048 \r \h </w:instrText>
      </w:r>
      <w:r w:rsidR="00451586">
        <w:fldChar w:fldCharType="separate"/>
      </w:r>
      <w:r w:rsidR="009B2E52">
        <w:t>3.1</w:t>
      </w:r>
      <w:r w:rsidR="00451586">
        <w:fldChar w:fldCharType="end"/>
      </w:r>
      <w:r w:rsidRPr="001874FC">
        <w:t xml:space="preserve"> písm. (a) smlouvy bude obsahovat minimálně tyto náležitosti:</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Specifikaci paliva a jeho množství;</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Specifikaci OM;</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 xml:space="preserve">Požadovaný termín pro provedení dodávky. </w:t>
      </w:r>
    </w:p>
    <w:p w:rsidR="003D10CC" w:rsidRPr="001874FC" w:rsidRDefault="003D10CC" w:rsidP="009B50F0">
      <w:pPr>
        <w:pStyle w:val="Nadpis2"/>
        <w:tabs>
          <w:tab w:val="clear" w:pos="680"/>
        </w:tabs>
      </w:pPr>
      <w:r w:rsidRPr="001874FC">
        <w:t xml:space="preserve">Oznámení prodávajícího dle odst. </w:t>
      </w:r>
      <w:r w:rsidR="00451586">
        <w:fldChar w:fldCharType="begin"/>
      </w:r>
      <w:r w:rsidR="00451586">
        <w:instrText xml:space="preserve"> REF _Ref378244048 \r \h </w:instrText>
      </w:r>
      <w:r w:rsidR="00451586">
        <w:fldChar w:fldCharType="separate"/>
      </w:r>
      <w:r w:rsidR="009B2E52">
        <w:t>3.1</w:t>
      </w:r>
      <w:r w:rsidR="00451586">
        <w:fldChar w:fldCharType="end"/>
      </w:r>
      <w:r w:rsidRPr="001874FC">
        <w:t xml:space="preserve"> písm. (b) smlouvy bude obsahovat minimálně tyto náležitosti:</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Specifikaci paliva a jeho množství;</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Specifikaci OM;</w:t>
      </w:r>
    </w:p>
    <w:p w:rsidR="003D10CC" w:rsidRDefault="003D10CC" w:rsidP="00FC66BB">
      <w:pPr>
        <w:numPr>
          <w:ilvl w:val="0"/>
          <w:numId w:val="3"/>
        </w:numPr>
        <w:autoSpaceDE w:val="0"/>
        <w:autoSpaceDN w:val="0"/>
        <w:adjustRightInd w:val="0"/>
        <w:ind w:hanging="229"/>
        <w:jc w:val="both"/>
        <w:rPr>
          <w:rFonts w:ascii="Times New Roman" w:hAnsi="Times New Roman"/>
        </w:rPr>
      </w:pPr>
      <w:r>
        <w:rPr>
          <w:rFonts w:ascii="Times New Roman" w:hAnsi="Times New Roman"/>
        </w:rPr>
        <w:t>Jednotkovou a celkovou c</w:t>
      </w:r>
      <w:r w:rsidRPr="001874FC">
        <w:rPr>
          <w:rFonts w:ascii="Times New Roman" w:hAnsi="Times New Roman"/>
        </w:rPr>
        <w:t xml:space="preserve">enu příslušného paliva dle </w:t>
      </w:r>
      <w:r w:rsidR="009B50F0">
        <w:rPr>
          <w:rFonts w:ascii="Times New Roman" w:hAnsi="Times New Roman"/>
        </w:rPr>
        <w:t>o</w:t>
      </w:r>
      <w:r w:rsidRPr="001874FC">
        <w:rPr>
          <w:rFonts w:ascii="Times New Roman" w:hAnsi="Times New Roman"/>
        </w:rPr>
        <w:t>bjednávky</w:t>
      </w:r>
      <w:r>
        <w:rPr>
          <w:rFonts w:ascii="Times New Roman" w:hAnsi="Times New Roman"/>
        </w:rPr>
        <w:t>;</w:t>
      </w:r>
    </w:p>
    <w:p w:rsidR="003D10CC" w:rsidRPr="00186761" w:rsidRDefault="003D10CC" w:rsidP="00FC66BB">
      <w:pPr>
        <w:numPr>
          <w:ilvl w:val="0"/>
          <w:numId w:val="3"/>
        </w:numPr>
        <w:autoSpaceDE w:val="0"/>
        <w:autoSpaceDN w:val="0"/>
        <w:adjustRightInd w:val="0"/>
        <w:ind w:hanging="229"/>
        <w:jc w:val="both"/>
        <w:rPr>
          <w:rFonts w:ascii="Times New Roman" w:hAnsi="Times New Roman"/>
        </w:rPr>
      </w:pPr>
      <w:r w:rsidRPr="00186761">
        <w:rPr>
          <w:rFonts w:ascii="Times New Roman" w:hAnsi="Times New Roman"/>
        </w:rPr>
        <w:t xml:space="preserve">Termín dodávky paliva dle </w:t>
      </w:r>
      <w:r w:rsidR="009B50F0">
        <w:rPr>
          <w:rFonts w:ascii="Times New Roman" w:hAnsi="Times New Roman"/>
        </w:rPr>
        <w:t>o</w:t>
      </w:r>
      <w:r w:rsidRPr="00186761">
        <w:rPr>
          <w:rFonts w:ascii="Times New Roman" w:hAnsi="Times New Roman"/>
        </w:rPr>
        <w:t xml:space="preserve">bjednávky. </w:t>
      </w:r>
    </w:p>
    <w:p w:rsidR="003D10CC" w:rsidRPr="009A0F8F" w:rsidRDefault="00662F95" w:rsidP="009B50F0">
      <w:pPr>
        <w:pStyle w:val="Nadpis2"/>
        <w:tabs>
          <w:tab w:val="clear" w:pos="680"/>
        </w:tabs>
      </w:pPr>
      <w:bookmarkStart w:id="5" w:name="_Ref378243993"/>
      <w:r w:rsidRPr="00662F95">
        <w:t>Prodávající je povinen zajistit a zavazuje se, že dodávky paliva budou splňovat veškeré požadavky obecně závazných předpisů a norem, zejména pak zákona č. 201/2012 Sb.</w:t>
      </w:r>
      <w:r w:rsidR="002E14FF">
        <w:t>,</w:t>
      </w:r>
      <w:r w:rsidRPr="00662F95">
        <w:t xml:space="preserve"> o</w:t>
      </w:r>
      <w:r w:rsidR="009A0F8F">
        <w:t> </w:t>
      </w:r>
      <w:r w:rsidRPr="00662F95">
        <w:t>ochraně</w:t>
      </w:r>
      <w:r w:rsidR="009A0F8F">
        <w:t xml:space="preserve"> </w:t>
      </w:r>
      <w:r w:rsidRPr="00662F95">
        <w:t>ovzduší</w:t>
      </w:r>
      <w:r w:rsidR="002E14FF">
        <w:t>,</w:t>
      </w:r>
      <w:r w:rsidRPr="00662F95">
        <w:t xml:space="preserve"> v platném znění vč. souvisejících </w:t>
      </w:r>
      <w:r w:rsidRPr="009A0F8F">
        <w:t>předpisů</w:t>
      </w:r>
      <w:r w:rsidR="00D83B69">
        <w:t>. Dále bude dodávaný topný olej</w:t>
      </w:r>
      <w:r w:rsidRPr="009A0F8F">
        <w:t xml:space="preserve"> barven a značkován dle zákona č. 353/2003 Sb., o spotřebních daních</w:t>
      </w:r>
      <w:r w:rsidR="002E14FF">
        <w:t>,</w:t>
      </w:r>
      <w:r w:rsidR="00D83B69">
        <w:t xml:space="preserve"> ve znění pozdějších předpisů a dodávky paliva budou odpovídat platným technický</w:t>
      </w:r>
      <w:r w:rsidR="003B0817">
        <w:t>m</w:t>
      </w:r>
      <w:r w:rsidR="00D83B69">
        <w:t xml:space="preserve"> nor</w:t>
      </w:r>
      <w:r w:rsidR="002E14FF">
        <w:t>m</w:t>
      </w:r>
      <w:r w:rsidR="00D83B69">
        <w:t>ám</w:t>
      </w:r>
      <w:r w:rsidRPr="009A0F8F">
        <w:t xml:space="preserve"> a budou v atestované kvalitě</w:t>
      </w:r>
      <w:bookmarkEnd w:id="5"/>
      <w:r w:rsidR="00D83B69">
        <w:t xml:space="preserve"> dle ČSN 657991.</w:t>
      </w:r>
    </w:p>
    <w:p w:rsidR="003D10CC" w:rsidRDefault="003D10CC" w:rsidP="009B50F0">
      <w:pPr>
        <w:pStyle w:val="Nadpis2"/>
        <w:tabs>
          <w:tab w:val="clear" w:pos="680"/>
        </w:tabs>
      </w:pPr>
      <w:bookmarkStart w:id="6" w:name="_Ref378244022"/>
      <w:r w:rsidRPr="009A0F8F">
        <w:t>Prodávající je povinen zajistit a zavazuje se, že každá dodávka</w:t>
      </w:r>
      <w:r w:rsidRPr="00265578">
        <w:t xml:space="preserve"> </w:t>
      </w:r>
      <w:r w:rsidR="00AD6C00">
        <w:t>TOEL-N</w:t>
      </w:r>
      <w:r w:rsidR="00AD6C00" w:rsidRPr="00265578">
        <w:t xml:space="preserve"> </w:t>
      </w:r>
      <w:r w:rsidRPr="00265578">
        <w:t>bude dodána v následující kvalitě:</w:t>
      </w:r>
      <w:bookmarkEnd w:id="6"/>
    </w:p>
    <w:p w:rsidR="003D10CC" w:rsidRDefault="003D10CC" w:rsidP="002E14FF">
      <w:pPr>
        <w:spacing w:before="240" w:line="276" w:lineRule="auto"/>
        <w:ind w:firstLine="576"/>
        <w:rPr>
          <w:rFonts w:ascii="Times New Roman" w:hAnsi="Times New Roman"/>
          <w:u w:val="single"/>
        </w:rPr>
      </w:pPr>
      <w:r w:rsidRPr="002E14FF">
        <w:rPr>
          <w:rFonts w:ascii="Times New Roman" w:hAnsi="Times New Roman"/>
          <w:u w:val="single"/>
        </w:rPr>
        <w:t>Topný olej extra lehký (</w:t>
      </w:r>
      <w:r w:rsidR="00AD6C00" w:rsidRPr="002E14FF">
        <w:rPr>
          <w:rFonts w:ascii="Times New Roman" w:hAnsi="Times New Roman"/>
          <w:u w:val="single"/>
        </w:rPr>
        <w:t>TOEL-N</w:t>
      </w:r>
      <w:r w:rsidRPr="002E14FF">
        <w:rPr>
          <w:rFonts w:ascii="Times New Roman" w:hAnsi="Times New Roman"/>
          <w:u w:val="single"/>
        </w:rPr>
        <w:t xml:space="preserve">) </w:t>
      </w:r>
      <w:r w:rsidR="003F1A3F" w:rsidRPr="002E14FF">
        <w:rPr>
          <w:rFonts w:ascii="Times New Roman" w:hAnsi="Times New Roman"/>
          <w:u w:val="single"/>
        </w:rPr>
        <w:t>kód nomenklatury</w:t>
      </w:r>
      <w:r w:rsidRPr="002E14FF">
        <w:rPr>
          <w:rFonts w:ascii="Times New Roman" w:hAnsi="Times New Roman"/>
          <w:u w:val="single"/>
        </w:rPr>
        <w:t xml:space="preserve"> 27101941</w:t>
      </w:r>
    </w:p>
    <w:p w:rsidR="002E14FF" w:rsidRPr="002E14FF" w:rsidRDefault="002E14FF" w:rsidP="002E14FF">
      <w:pPr>
        <w:spacing w:line="276" w:lineRule="auto"/>
        <w:ind w:firstLine="576"/>
        <w:rPr>
          <w:rFonts w:ascii="Times New Roman" w:hAnsi="Times New Roman"/>
          <w:u w:val="single"/>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134"/>
        <w:gridCol w:w="1324"/>
      </w:tblGrid>
      <w:tr w:rsidR="003D10CC" w:rsidRPr="00181452" w:rsidTr="00430BB0">
        <w:trPr>
          <w:jc w:val="center"/>
        </w:trPr>
        <w:tc>
          <w:tcPr>
            <w:tcW w:w="4536" w:type="dxa"/>
          </w:tcPr>
          <w:p w:rsidR="003D10CC" w:rsidRPr="00181452" w:rsidRDefault="003D10CC" w:rsidP="002E3851">
            <w:pPr>
              <w:jc w:val="both"/>
              <w:rPr>
                <w:rFonts w:ascii="Times New Roman" w:hAnsi="Times New Roman"/>
              </w:rPr>
            </w:pPr>
            <w:r w:rsidRPr="00181452">
              <w:rPr>
                <w:rFonts w:ascii="Times New Roman" w:hAnsi="Times New Roman"/>
              </w:rPr>
              <w:t>Hustota při 15</w:t>
            </w:r>
            <w:r w:rsidRPr="00181452">
              <w:rPr>
                <w:rFonts w:ascii="Times New Roman" w:hAnsi="Times New Roman"/>
                <w:vertAlign w:val="superscript"/>
              </w:rPr>
              <w:t>o</w:t>
            </w:r>
            <w:r w:rsidRPr="00181452">
              <w:rPr>
                <w:rFonts w:ascii="Times New Roman" w:hAnsi="Times New Roman"/>
              </w:rPr>
              <w:t>C v kg/m</w:t>
            </w:r>
            <w:r w:rsidRPr="00181452">
              <w:rPr>
                <w:rFonts w:ascii="Times New Roman" w:hAnsi="Times New Roman"/>
                <w:vertAlign w:val="superscript"/>
              </w:rPr>
              <w:t>3</w:t>
            </w:r>
            <w:r w:rsidRPr="00181452">
              <w:rPr>
                <w:rFonts w:ascii="Times New Roman" w:hAnsi="Times New Roman"/>
              </w:rPr>
              <w:t xml:space="preserve"> </w:t>
            </w:r>
          </w:p>
        </w:tc>
        <w:tc>
          <w:tcPr>
            <w:tcW w:w="1134" w:type="dxa"/>
          </w:tcPr>
          <w:p w:rsidR="003D10CC" w:rsidRPr="00181452" w:rsidRDefault="003D10CC" w:rsidP="002E3851">
            <w:pPr>
              <w:jc w:val="center"/>
              <w:rPr>
                <w:rFonts w:ascii="Times New Roman" w:hAnsi="Times New Roman"/>
              </w:rPr>
            </w:pPr>
            <w:r w:rsidRPr="00181452">
              <w:rPr>
                <w:rFonts w:ascii="Times New Roman" w:hAnsi="Times New Roman"/>
              </w:rPr>
              <w:t>max.</w:t>
            </w:r>
          </w:p>
        </w:tc>
        <w:tc>
          <w:tcPr>
            <w:tcW w:w="1324" w:type="dxa"/>
          </w:tcPr>
          <w:p w:rsidR="003D10CC" w:rsidRPr="00181452" w:rsidRDefault="00430BB0" w:rsidP="002E3851">
            <w:pPr>
              <w:jc w:val="center"/>
              <w:rPr>
                <w:rFonts w:ascii="Times New Roman" w:hAnsi="Times New Roman"/>
              </w:rPr>
            </w:pPr>
            <w:r w:rsidRPr="00181452">
              <w:rPr>
                <w:rFonts w:ascii="Times New Roman" w:hAnsi="Times New Roman"/>
              </w:rPr>
              <w:t>86</w:t>
            </w:r>
            <w:r w:rsidR="00AD6C00">
              <w:rPr>
                <w:rFonts w:ascii="Times New Roman" w:hAnsi="Times New Roman"/>
              </w:rPr>
              <w:t>4</w:t>
            </w:r>
          </w:p>
        </w:tc>
      </w:tr>
      <w:tr w:rsidR="003D10CC" w:rsidRPr="00181452" w:rsidTr="00430BB0">
        <w:trPr>
          <w:jc w:val="center"/>
        </w:trPr>
        <w:tc>
          <w:tcPr>
            <w:tcW w:w="4536" w:type="dxa"/>
          </w:tcPr>
          <w:p w:rsidR="003D10CC" w:rsidRPr="00181452" w:rsidRDefault="003D10CC" w:rsidP="00C70423">
            <w:pPr>
              <w:jc w:val="both"/>
              <w:rPr>
                <w:rFonts w:ascii="Times New Roman" w:hAnsi="Times New Roman"/>
              </w:rPr>
            </w:pPr>
            <w:r w:rsidRPr="00181452">
              <w:rPr>
                <w:rFonts w:ascii="Times New Roman" w:hAnsi="Times New Roman"/>
              </w:rPr>
              <w:t>Kinematická viskozita v mm</w:t>
            </w:r>
            <w:r w:rsidRPr="00181452">
              <w:rPr>
                <w:rFonts w:ascii="Times New Roman" w:hAnsi="Times New Roman"/>
                <w:vertAlign w:val="superscript"/>
              </w:rPr>
              <w:t>2</w:t>
            </w:r>
            <w:r w:rsidRPr="00181452">
              <w:rPr>
                <w:rFonts w:ascii="Times New Roman" w:hAnsi="Times New Roman"/>
              </w:rPr>
              <w:t xml:space="preserve">/s při </w:t>
            </w:r>
            <w:r w:rsidR="00C70423" w:rsidRPr="00181452">
              <w:rPr>
                <w:rFonts w:ascii="Times New Roman" w:hAnsi="Times New Roman"/>
              </w:rPr>
              <w:t>4</w:t>
            </w:r>
            <w:r w:rsidRPr="00181452">
              <w:rPr>
                <w:rFonts w:ascii="Times New Roman" w:hAnsi="Times New Roman"/>
              </w:rPr>
              <w:t>0</w:t>
            </w:r>
            <w:r w:rsidR="00B27D3A" w:rsidRPr="00181452">
              <w:rPr>
                <w:rFonts w:ascii="Times New Roman" w:hAnsi="Times New Roman"/>
              </w:rPr>
              <w:t>°</w:t>
            </w:r>
            <w:r w:rsidRPr="00181452">
              <w:rPr>
                <w:rFonts w:ascii="Times New Roman" w:hAnsi="Times New Roman"/>
              </w:rPr>
              <w:t>C</w:t>
            </w:r>
          </w:p>
        </w:tc>
        <w:tc>
          <w:tcPr>
            <w:tcW w:w="1134" w:type="dxa"/>
          </w:tcPr>
          <w:p w:rsidR="003D10CC" w:rsidRPr="00181452" w:rsidRDefault="003D10CC" w:rsidP="002E3851">
            <w:pPr>
              <w:jc w:val="center"/>
              <w:rPr>
                <w:rFonts w:ascii="Times New Roman" w:hAnsi="Times New Roman"/>
              </w:rPr>
            </w:pPr>
            <w:r w:rsidRPr="00181452">
              <w:rPr>
                <w:rFonts w:ascii="Times New Roman" w:hAnsi="Times New Roman"/>
              </w:rPr>
              <w:t>max.</w:t>
            </w:r>
          </w:p>
        </w:tc>
        <w:tc>
          <w:tcPr>
            <w:tcW w:w="1324" w:type="dxa"/>
          </w:tcPr>
          <w:p w:rsidR="003D10CC" w:rsidRPr="00181452" w:rsidRDefault="00C70423" w:rsidP="00C70423">
            <w:pPr>
              <w:jc w:val="center"/>
              <w:rPr>
                <w:rFonts w:ascii="Times New Roman" w:hAnsi="Times New Roman"/>
              </w:rPr>
            </w:pPr>
            <w:r w:rsidRPr="00181452">
              <w:rPr>
                <w:rFonts w:ascii="Times New Roman" w:hAnsi="Times New Roman"/>
              </w:rPr>
              <w:t>4,5</w:t>
            </w:r>
          </w:p>
        </w:tc>
      </w:tr>
      <w:tr w:rsidR="003D10CC" w:rsidRPr="00181452" w:rsidTr="00430BB0">
        <w:trPr>
          <w:jc w:val="center"/>
        </w:trPr>
        <w:tc>
          <w:tcPr>
            <w:tcW w:w="4536" w:type="dxa"/>
          </w:tcPr>
          <w:p w:rsidR="003D10CC" w:rsidRPr="00181452" w:rsidRDefault="003D10CC" w:rsidP="00B27D3A">
            <w:pPr>
              <w:jc w:val="both"/>
              <w:rPr>
                <w:rFonts w:ascii="Times New Roman" w:hAnsi="Times New Roman"/>
              </w:rPr>
            </w:pPr>
            <w:r w:rsidRPr="00181452">
              <w:rPr>
                <w:rFonts w:ascii="Times New Roman" w:hAnsi="Times New Roman"/>
              </w:rPr>
              <w:t xml:space="preserve">Bod vzplanutí PM ve </w:t>
            </w:r>
            <w:r w:rsidR="00B27D3A" w:rsidRPr="00181452">
              <w:rPr>
                <w:rFonts w:ascii="Times New Roman" w:hAnsi="Times New Roman"/>
              </w:rPr>
              <w:t>°</w:t>
            </w:r>
            <w:r w:rsidRPr="00181452">
              <w:rPr>
                <w:rFonts w:ascii="Times New Roman" w:hAnsi="Times New Roman"/>
              </w:rPr>
              <w:t>C</w:t>
            </w:r>
          </w:p>
        </w:tc>
        <w:tc>
          <w:tcPr>
            <w:tcW w:w="1134" w:type="dxa"/>
          </w:tcPr>
          <w:p w:rsidR="003D10CC" w:rsidRPr="00181452" w:rsidRDefault="003D10CC" w:rsidP="002E3851">
            <w:pPr>
              <w:jc w:val="center"/>
              <w:rPr>
                <w:rFonts w:ascii="Times New Roman" w:hAnsi="Times New Roman"/>
              </w:rPr>
            </w:pPr>
            <w:r w:rsidRPr="00181452">
              <w:rPr>
                <w:rFonts w:ascii="Times New Roman" w:hAnsi="Times New Roman"/>
              </w:rPr>
              <w:t>min.</w:t>
            </w:r>
          </w:p>
        </w:tc>
        <w:tc>
          <w:tcPr>
            <w:tcW w:w="1324" w:type="dxa"/>
          </w:tcPr>
          <w:p w:rsidR="003D10CC" w:rsidRPr="00181452" w:rsidRDefault="003D10CC" w:rsidP="00B27D3A">
            <w:pPr>
              <w:jc w:val="center"/>
              <w:rPr>
                <w:rFonts w:ascii="Times New Roman" w:hAnsi="Times New Roman"/>
              </w:rPr>
            </w:pPr>
            <w:r w:rsidRPr="00181452">
              <w:rPr>
                <w:rFonts w:ascii="Times New Roman" w:hAnsi="Times New Roman"/>
              </w:rPr>
              <w:t>5</w:t>
            </w:r>
            <w:r w:rsidR="00AD6C00">
              <w:rPr>
                <w:rFonts w:ascii="Times New Roman" w:hAnsi="Times New Roman"/>
              </w:rPr>
              <w:t>6</w:t>
            </w:r>
          </w:p>
        </w:tc>
      </w:tr>
      <w:tr w:rsidR="003D10CC" w:rsidRPr="00181452" w:rsidTr="00430BB0">
        <w:trPr>
          <w:jc w:val="center"/>
        </w:trPr>
        <w:tc>
          <w:tcPr>
            <w:tcW w:w="4536" w:type="dxa"/>
          </w:tcPr>
          <w:p w:rsidR="003D10CC" w:rsidRPr="00181452" w:rsidRDefault="003D10CC" w:rsidP="002E3851">
            <w:pPr>
              <w:jc w:val="both"/>
              <w:rPr>
                <w:rFonts w:ascii="Times New Roman" w:hAnsi="Times New Roman"/>
              </w:rPr>
            </w:pPr>
            <w:r w:rsidRPr="00181452">
              <w:rPr>
                <w:rFonts w:ascii="Times New Roman" w:hAnsi="Times New Roman"/>
              </w:rPr>
              <w:t xml:space="preserve">Bod tekutosti ve </w:t>
            </w:r>
            <w:r w:rsidR="00B27D3A" w:rsidRPr="00181452">
              <w:rPr>
                <w:rFonts w:ascii="Times New Roman" w:hAnsi="Times New Roman"/>
              </w:rPr>
              <w:t>°C</w:t>
            </w:r>
          </w:p>
        </w:tc>
        <w:tc>
          <w:tcPr>
            <w:tcW w:w="1134" w:type="dxa"/>
          </w:tcPr>
          <w:p w:rsidR="003D10CC" w:rsidRPr="00181452" w:rsidRDefault="003D10CC" w:rsidP="002E3851">
            <w:pPr>
              <w:jc w:val="center"/>
              <w:rPr>
                <w:rFonts w:ascii="Times New Roman" w:hAnsi="Times New Roman"/>
              </w:rPr>
            </w:pPr>
            <w:r w:rsidRPr="00181452">
              <w:rPr>
                <w:rFonts w:ascii="Times New Roman" w:hAnsi="Times New Roman"/>
              </w:rPr>
              <w:t>max.</w:t>
            </w:r>
          </w:p>
        </w:tc>
        <w:tc>
          <w:tcPr>
            <w:tcW w:w="1324" w:type="dxa"/>
          </w:tcPr>
          <w:p w:rsidR="003D10CC" w:rsidRPr="00181452" w:rsidRDefault="003D10CC" w:rsidP="003F1A3F">
            <w:pPr>
              <w:jc w:val="center"/>
              <w:rPr>
                <w:rFonts w:ascii="Times New Roman" w:hAnsi="Times New Roman"/>
              </w:rPr>
            </w:pPr>
            <w:r w:rsidRPr="00181452">
              <w:rPr>
                <w:rFonts w:ascii="Times New Roman" w:hAnsi="Times New Roman"/>
              </w:rPr>
              <w:t xml:space="preserve">– </w:t>
            </w:r>
            <w:r w:rsidR="00AD6C00">
              <w:rPr>
                <w:rFonts w:ascii="Times New Roman" w:hAnsi="Times New Roman"/>
              </w:rPr>
              <w:t>9</w:t>
            </w:r>
          </w:p>
        </w:tc>
      </w:tr>
      <w:tr w:rsidR="003D10CC" w:rsidRPr="00181452" w:rsidTr="00430BB0">
        <w:trPr>
          <w:jc w:val="center"/>
        </w:trPr>
        <w:tc>
          <w:tcPr>
            <w:tcW w:w="4536" w:type="dxa"/>
          </w:tcPr>
          <w:p w:rsidR="003D10CC" w:rsidRPr="00181452" w:rsidRDefault="003D10CC" w:rsidP="002E3851">
            <w:pPr>
              <w:jc w:val="both"/>
              <w:rPr>
                <w:rFonts w:ascii="Times New Roman" w:hAnsi="Times New Roman"/>
              </w:rPr>
            </w:pPr>
            <w:r w:rsidRPr="00181452">
              <w:rPr>
                <w:rFonts w:ascii="Times New Roman" w:hAnsi="Times New Roman"/>
              </w:rPr>
              <w:t>Destilace, % (V/N) do 360</w:t>
            </w:r>
            <w:r w:rsidR="00B27D3A" w:rsidRPr="00181452">
              <w:rPr>
                <w:rFonts w:ascii="Times New Roman" w:hAnsi="Times New Roman"/>
              </w:rPr>
              <w:t>°C</w:t>
            </w:r>
            <w:r w:rsidRPr="00181452">
              <w:rPr>
                <w:rFonts w:ascii="Times New Roman" w:hAnsi="Times New Roman"/>
              </w:rPr>
              <w:t xml:space="preserve"> předestiluje</w:t>
            </w:r>
          </w:p>
        </w:tc>
        <w:tc>
          <w:tcPr>
            <w:tcW w:w="1134" w:type="dxa"/>
          </w:tcPr>
          <w:p w:rsidR="003D10CC" w:rsidRPr="00181452" w:rsidRDefault="003D10CC" w:rsidP="002E3851">
            <w:pPr>
              <w:jc w:val="center"/>
              <w:rPr>
                <w:rFonts w:ascii="Times New Roman" w:hAnsi="Times New Roman"/>
              </w:rPr>
            </w:pPr>
            <w:r w:rsidRPr="00181452">
              <w:rPr>
                <w:rFonts w:ascii="Times New Roman" w:hAnsi="Times New Roman"/>
              </w:rPr>
              <w:t>min.</w:t>
            </w:r>
          </w:p>
        </w:tc>
        <w:tc>
          <w:tcPr>
            <w:tcW w:w="1324" w:type="dxa"/>
          </w:tcPr>
          <w:p w:rsidR="003D10CC" w:rsidRPr="00181452" w:rsidRDefault="003D10CC" w:rsidP="002E3851">
            <w:pPr>
              <w:jc w:val="center"/>
              <w:rPr>
                <w:rFonts w:ascii="Times New Roman" w:hAnsi="Times New Roman"/>
              </w:rPr>
            </w:pPr>
            <w:r w:rsidRPr="00181452">
              <w:rPr>
                <w:rFonts w:ascii="Times New Roman" w:hAnsi="Times New Roman"/>
              </w:rPr>
              <w:t>85</w:t>
            </w:r>
          </w:p>
        </w:tc>
      </w:tr>
      <w:tr w:rsidR="003D10CC" w:rsidRPr="00181452" w:rsidTr="00430BB0">
        <w:trPr>
          <w:jc w:val="center"/>
        </w:trPr>
        <w:tc>
          <w:tcPr>
            <w:tcW w:w="4536" w:type="dxa"/>
          </w:tcPr>
          <w:p w:rsidR="003D10CC" w:rsidRPr="00181452" w:rsidRDefault="003D10CC" w:rsidP="003F1A3F">
            <w:pPr>
              <w:jc w:val="both"/>
              <w:rPr>
                <w:rFonts w:ascii="Times New Roman" w:hAnsi="Times New Roman"/>
              </w:rPr>
            </w:pPr>
            <w:r w:rsidRPr="00181452">
              <w:rPr>
                <w:rFonts w:ascii="Times New Roman" w:hAnsi="Times New Roman"/>
              </w:rPr>
              <w:t>Obsah síry v</w:t>
            </w:r>
            <w:r w:rsidR="00AD6C00">
              <w:rPr>
                <w:rFonts w:ascii="Times New Roman" w:hAnsi="Times New Roman"/>
              </w:rPr>
              <w:t> mg/kg</w:t>
            </w:r>
          </w:p>
        </w:tc>
        <w:tc>
          <w:tcPr>
            <w:tcW w:w="1134" w:type="dxa"/>
          </w:tcPr>
          <w:p w:rsidR="003D10CC" w:rsidRPr="00181452" w:rsidRDefault="003D10CC" w:rsidP="002E3851">
            <w:pPr>
              <w:jc w:val="center"/>
              <w:rPr>
                <w:rFonts w:ascii="Times New Roman" w:hAnsi="Times New Roman"/>
              </w:rPr>
            </w:pPr>
            <w:r w:rsidRPr="00181452">
              <w:rPr>
                <w:rFonts w:ascii="Times New Roman" w:hAnsi="Times New Roman"/>
              </w:rPr>
              <w:t>max.</w:t>
            </w:r>
          </w:p>
        </w:tc>
        <w:tc>
          <w:tcPr>
            <w:tcW w:w="1324" w:type="dxa"/>
          </w:tcPr>
          <w:p w:rsidR="003D10CC" w:rsidRPr="00181452" w:rsidRDefault="00AD6C00" w:rsidP="002E3851">
            <w:pPr>
              <w:jc w:val="center"/>
              <w:rPr>
                <w:rFonts w:ascii="Times New Roman" w:hAnsi="Times New Roman"/>
              </w:rPr>
            </w:pPr>
            <w:r>
              <w:rPr>
                <w:rFonts w:ascii="Times New Roman" w:hAnsi="Times New Roman"/>
              </w:rPr>
              <w:t>10</w:t>
            </w:r>
          </w:p>
        </w:tc>
      </w:tr>
      <w:tr w:rsidR="003D10CC" w:rsidRPr="00181452" w:rsidTr="00430BB0">
        <w:trPr>
          <w:jc w:val="center"/>
        </w:trPr>
        <w:tc>
          <w:tcPr>
            <w:tcW w:w="4536" w:type="dxa"/>
          </w:tcPr>
          <w:p w:rsidR="003D10CC" w:rsidRPr="00181452" w:rsidRDefault="003D10CC" w:rsidP="002E3851">
            <w:pPr>
              <w:jc w:val="both"/>
              <w:rPr>
                <w:rFonts w:ascii="Times New Roman" w:hAnsi="Times New Roman"/>
              </w:rPr>
            </w:pPr>
            <w:r w:rsidRPr="00181452">
              <w:rPr>
                <w:rFonts w:ascii="Times New Roman" w:hAnsi="Times New Roman"/>
              </w:rPr>
              <w:t>Obsah popela v % hmot.</w:t>
            </w:r>
          </w:p>
        </w:tc>
        <w:tc>
          <w:tcPr>
            <w:tcW w:w="1134" w:type="dxa"/>
          </w:tcPr>
          <w:p w:rsidR="003D10CC" w:rsidRPr="00181452" w:rsidRDefault="003D10CC" w:rsidP="002E3851">
            <w:pPr>
              <w:jc w:val="center"/>
              <w:rPr>
                <w:rFonts w:ascii="Times New Roman" w:hAnsi="Times New Roman"/>
              </w:rPr>
            </w:pPr>
            <w:r w:rsidRPr="00181452">
              <w:rPr>
                <w:rFonts w:ascii="Times New Roman" w:hAnsi="Times New Roman"/>
              </w:rPr>
              <w:t>max.</w:t>
            </w:r>
          </w:p>
        </w:tc>
        <w:tc>
          <w:tcPr>
            <w:tcW w:w="1324" w:type="dxa"/>
          </w:tcPr>
          <w:p w:rsidR="003D10CC" w:rsidRPr="00181452" w:rsidRDefault="003D10CC" w:rsidP="002E3851">
            <w:pPr>
              <w:jc w:val="center"/>
              <w:rPr>
                <w:rFonts w:ascii="Times New Roman" w:hAnsi="Times New Roman"/>
              </w:rPr>
            </w:pPr>
            <w:r w:rsidRPr="00181452">
              <w:rPr>
                <w:rFonts w:ascii="Times New Roman" w:hAnsi="Times New Roman"/>
              </w:rPr>
              <w:t>0,01</w:t>
            </w:r>
          </w:p>
        </w:tc>
      </w:tr>
      <w:tr w:rsidR="003D10CC" w:rsidRPr="00181452" w:rsidTr="00430BB0">
        <w:trPr>
          <w:jc w:val="center"/>
        </w:trPr>
        <w:tc>
          <w:tcPr>
            <w:tcW w:w="4536" w:type="dxa"/>
          </w:tcPr>
          <w:p w:rsidR="003D10CC" w:rsidRPr="00181452" w:rsidRDefault="003D10CC" w:rsidP="002E3851">
            <w:pPr>
              <w:jc w:val="both"/>
              <w:rPr>
                <w:rFonts w:ascii="Times New Roman" w:hAnsi="Times New Roman"/>
              </w:rPr>
            </w:pPr>
            <w:r w:rsidRPr="00181452">
              <w:rPr>
                <w:rFonts w:ascii="Times New Roman" w:hAnsi="Times New Roman"/>
              </w:rPr>
              <w:t>Obsah vody v % hmot.</w:t>
            </w:r>
          </w:p>
        </w:tc>
        <w:tc>
          <w:tcPr>
            <w:tcW w:w="1134" w:type="dxa"/>
          </w:tcPr>
          <w:p w:rsidR="003D10CC" w:rsidRPr="00181452" w:rsidRDefault="003D10CC" w:rsidP="002E3851">
            <w:pPr>
              <w:jc w:val="center"/>
              <w:rPr>
                <w:rFonts w:ascii="Times New Roman" w:hAnsi="Times New Roman"/>
              </w:rPr>
            </w:pPr>
            <w:r w:rsidRPr="00181452">
              <w:rPr>
                <w:rFonts w:ascii="Times New Roman" w:hAnsi="Times New Roman"/>
              </w:rPr>
              <w:t>max.</w:t>
            </w:r>
          </w:p>
        </w:tc>
        <w:tc>
          <w:tcPr>
            <w:tcW w:w="1324" w:type="dxa"/>
          </w:tcPr>
          <w:p w:rsidR="003D10CC" w:rsidRPr="00181452" w:rsidRDefault="003D10CC" w:rsidP="002E3851">
            <w:pPr>
              <w:jc w:val="center"/>
              <w:rPr>
                <w:rFonts w:ascii="Times New Roman" w:hAnsi="Times New Roman"/>
              </w:rPr>
            </w:pPr>
            <w:r w:rsidRPr="00181452">
              <w:rPr>
                <w:rFonts w:ascii="Times New Roman" w:hAnsi="Times New Roman"/>
              </w:rPr>
              <w:t>0,05</w:t>
            </w:r>
          </w:p>
        </w:tc>
      </w:tr>
      <w:tr w:rsidR="003D10CC" w:rsidRPr="00181452" w:rsidTr="00430BB0">
        <w:trPr>
          <w:jc w:val="center"/>
        </w:trPr>
        <w:tc>
          <w:tcPr>
            <w:tcW w:w="4536" w:type="dxa"/>
          </w:tcPr>
          <w:p w:rsidR="003D10CC" w:rsidRPr="00181452" w:rsidRDefault="003D10CC" w:rsidP="002E3851">
            <w:pPr>
              <w:jc w:val="both"/>
              <w:rPr>
                <w:rFonts w:ascii="Times New Roman" w:hAnsi="Times New Roman"/>
              </w:rPr>
            </w:pPr>
            <w:r w:rsidRPr="00181452">
              <w:rPr>
                <w:rFonts w:ascii="Times New Roman" w:hAnsi="Times New Roman"/>
              </w:rPr>
              <w:t>CCT v % hmot.</w:t>
            </w:r>
          </w:p>
        </w:tc>
        <w:tc>
          <w:tcPr>
            <w:tcW w:w="1134" w:type="dxa"/>
          </w:tcPr>
          <w:p w:rsidR="003D10CC" w:rsidRPr="00181452" w:rsidRDefault="003D10CC" w:rsidP="002E3851">
            <w:pPr>
              <w:jc w:val="center"/>
              <w:rPr>
                <w:rFonts w:ascii="Times New Roman" w:hAnsi="Times New Roman"/>
              </w:rPr>
            </w:pPr>
            <w:r w:rsidRPr="00181452">
              <w:rPr>
                <w:rFonts w:ascii="Times New Roman" w:hAnsi="Times New Roman"/>
              </w:rPr>
              <w:t>max.</w:t>
            </w:r>
          </w:p>
        </w:tc>
        <w:tc>
          <w:tcPr>
            <w:tcW w:w="1324" w:type="dxa"/>
          </w:tcPr>
          <w:p w:rsidR="003D10CC" w:rsidRPr="00181452" w:rsidRDefault="003D10CC" w:rsidP="002E3851">
            <w:pPr>
              <w:jc w:val="center"/>
              <w:rPr>
                <w:rFonts w:ascii="Times New Roman" w:hAnsi="Times New Roman"/>
              </w:rPr>
            </w:pPr>
            <w:r w:rsidRPr="00181452">
              <w:rPr>
                <w:rFonts w:ascii="Times New Roman" w:hAnsi="Times New Roman"/>
              </w:rPr>
              <w:t>0,1</w:t>
            </w:r>
          </w:p>
        </w:tc>
      </w:tr>
      <w:tr w:rsidR="003D10CC" w:rsidRPr="00181452" w:rsidTr="00430BB0">
        <w:trPr>
          <w:jc w:val="center"/>
        </w:trPr>
        <w:tc>
          <w:tcPr>
            <w:tcW w:w="4536" w:type="dxa"/>
          </w:tcPr>
          <w:p w:rsidR="003D10CC" w:rsidRPr="00181452" w:rsidRDefault="003D10CC" w:rsidP="002E3851">
            <w:pPr>
              <w:jc w:val="both"/>
              <w:rPr>
                <w:rFonts w:ascii="Times New Roman" w:hAnsi="Times New Roman"/>
              </w:rPr>
            </w:pPr>
            <w:r w:rsidRPr="00181452">
              <w:rPr>
                <w:rFonts w:ascii="Times New Roman" w:hAnsi="Times New Roman"/>
              </w:rPr>
              <w:t>Výhřevnost v MJ/kg</w:t>
            </w:r>
          </w:p>
        </w:tc>
        <w:tc>
          <w:tcPr>
            <w:tcW w:w="1134" w:type="dxa"/>
          </w:tcPr>
          <w:p w:rsidR="003D10CC" w:rsidRPr="00181452" w:rsidRDefault="003D10CC" w:rsidP="002E3851">
            <w:pPr>
              <w:jc w:val="center"/>
              <w:rPr>
                <w:rFonts w:ascii="Times New Roman" w:hAnsi="Times New Roman"/>
              </w:rPr>
            </w:pPr>
            <w:r w:rsidRPr="00181452">
              <w:rPr>
                <w:rFonts w:ascii="Times New Roman" w:hAnsi="Times New Roman"/>
              </w:rPr>
              <w:t>min.</w:t>
            </w:r>
          </w:p>
        </w:tc>
        <w:tc>
          <w:tcPr>
            <w:tcW w:w="1324" w:type="dxa"/>
          </w:tcPr>
          <w:p w:rsidR="003D10CC" w:rsidRPr="00181452" w:rsidRDefault="003D10CC" w:rsidP="00430BB0">
            <w:pPr>
              <w:jc w:val="center"/>
              <w:rPr>
                <w:rFonts w:ascii="Times New Roman" w:hAnsi="Times New Roman"/>
              </w:rPr>
            </w:pPr>
            <w:r w:rsidRPr="00181452">
              <w:rPr>
                <w:rFonts w:ascii="Times New Roman" w:hAnsi="Times New Roman"/>
              </w:rPr>
              <w:t>4</w:t>
            </w:r>
            <w:r w:rsidR="00AD6C00">
              <w:rPr>
                <w:rFonts w:ascii="Times New Roman" w:hAnsi="Times New Roman"/>
              </w:rPr>
              <w:t>3</w:t>
            </w:r>
          </w:p>
        </w:tc>
      </w:tr>
      <w:tr w:rsidR="008361F9" w:rsidRPr="00181452" w:rsidTr="00430BB0">
        <w:trPr>
          <w:jc w:val="center"/>
        </w:trPr>
        <w:tc>
          <w:tcPr>
            <w:tcW w:w="4536" w:type="dxa"/>
          </w:tcPr>
          <w:p w:rsidR="008361F9" w:rsidRPr="00181452" w:rsidRDefault="008361F9" w:rsidP="008361F9">
            <w:pPr>
              <w:jc w:val="both"/>
              <w:rPr>
                <w:rFonts w:ascii="Times New Roman" w:hAnsi="Times New Roman"/>
              </w:rPr>
            </w:pPr>
            <w:r w:rsidRPr="00181452">
              <w:rPr>
                <w:rFonts w:ascii="Times New Roman" w:hAnsi="Times New Roman"/>
              </w:rPr>
              <w:t>Barva, značkování*</w:t>
            </w:r>
          </w:p>
        </w:tc>
        <w:tc>
          <w:tcPr>
            <w:tcW w:w="1134" w:type="dxa"/>
          </w:tcPr>
          <w:p w:rsidR="008361F9" w:rsidRPr="00181452" w:rsidRDefault="008361F9" w:rsidP="002E3851">
            <w:pPr>
              <w:jc w:val="center"/>
              <w:rPr>
                <w:rFonts w:ascii="Times New Roman" w:hAnsi="Times New Roman"/>
              </w:rPr>
            </w:pPr>
          </w:p>
        </w:tc>
        <w:tc>
          <w:tcPr>
            <w:tcW w:w="1324" w:type="dxa"/>
          </w:tcPr>
          <w:p w:rsidR="008361F9" w:rsidRPr="00181452" w:rsidRDefault="008361F9" w:rsidP="00430BB0">
            <w:pPr>
              <w:jc w:val="center"/>
              <w:rPr>
                <w:rFonts w:ascii="Times New Roman" w:hAnsi="Times New Roman"/>
              </w:rPr>
            </w:pPr>
            <w:r w:rsidRPr="00181452">
              <w:rPr>
                <w:rFonts w:ascii="Times New Roman" w:hAnsi="Times New Roman"/>
              </w:rPr>
              <w:t>červená</w:t>
            </w:r>
          </w:p>
        </w:tc>
      </w:tr>
    </w:tbl>
    <w:p w:rsidR="008361F9" w:rsidRDefault="008361F9" w:rsidP="003D10CC">
      <w:pPr>
        <w:autoSpaceDE w:val="0"/>
        <w:autoSpaceDN w:val="0"/>
        <w:adjustRightInd w:val="0"/>
        <w:ind w:left="709"/>
        <w:jc w:val="both"/>
        <w:rPr>
          <w:rFonts w:ascii="Times New Roman" w:hAnsi="Times New Roman"/>
        </w:rPr>
      </w:pPr>
      <w:r>
        <w:rPr>
          <w:rFonts w:ascii="Times New Roman" w:hAnsi="Times New Roman"/>
        </w:rPr>
        <w:t xml:space="preserve">* </w:t>
      </w:r>
      <w:r w:rsidRPr="008361F9">
        <w:rPr>
          <w:rFonts w:ascii="Times New Roman" w:hAnsi="Times New Roman"/>
        </w:rPr>
        <w:t>červená barva - podle zákona č. 353/2003 Sb., o spotřebních daních, ve znění pozdějších předpisů (část čtvrtá: Značkování a barvení vybraných minerálních olejů)</w:t>
      </w:r>
    </w:p>
    <w:p w:rsidR="008361F9" w:rsidRPr="00265578" w:rsidRDefault="008361F9" w:rsidP="003D10CC">
      <w:pPr>
        <w:autoSpaceDE w:val="0"/>
        <w:autoSpaceDN w:val="0"/>
        <w:adjustRightInd w:val="0"/>
        <w:ind w:left="709"/>
        <w:jc w:val="both"/>
        <w:rPr>
          <w:rFonts w:ascii="Times New Roman" w:hAnsi="Times New Roman"/>
        </w:rPr>
      </w:pPr>
    </w:p>
    <w:p w:rsidR="003D10CC" w:rsidRDefault="003D10CC" w:rsidP="002E14FF">
      <w:pPr>
        <w:pStyle w:val="Nadpis2"/>
        <w:tabs>
          <w:tab w:val="clear" w:pos="680"/>
        </w:tabs>
      </w:pPr>
      <w:r w:rsidRPr="001874FC">
        <w:lastRenderedPageBreak/>
        <w:t>Smluvní strany pro vyloučení jakýchkoliv pochybností potvrzují a zavazují se, že v případě, kdy palivo nesplňuje</w:t>
      </w:r>
      <w:r>
        <w:t xml:space="preserve"> jakýkoliv z</w:t>
      </w:r>
      <w:r w:rsidRPr="001874FC">
        <w:t xml:space="preserve"> požadavků </w:t>
      </w:r>
      <w:r>
        <w:t>specifikovaných v odst.</w:t>
      </w:r>
      <w:r w:rsidR="001A5DE5">
        <w:t xml:space="preserve"> </w:t>
      </w:r>
      <w:r w:rsidR="00451586">
        <w:fldChar w:fldCharType="begin"/>
      </w:r>
      <w:r w:rsidR="00451586">
        <w:instrText xml:space="preserve"> REF _Ref378243993 \r \h </w:instrText>
      </w:r>
      <w:r w:rsidR="00451586">
        <w:fldChar w:fldCharType="separate"/>
      </w:r>
      <w:r w:rsidR="009B2E52">
        <w:t>3.7</w:t>
      </w:r>
      <w:r w:rsidR="00451586">
        <w:fldChar w:fldCharType="end"/>
      </w:r>
      <w:r w:rsidR="002E14FF">
        <w:t xml:space="preserve"> této smlouvy</w:t>
      </w:r>
      <w:r>
        <w:t xml:space="preserve"> </w:t>
      </w:r>
      <w:r w:rsidR="00B27D3A" w:rsidRPr="001874FC">
        <w:t xml:space="preserve">a/nebo </w:t>
      </w:r>
      <w:r>
        <w:t xml:space="preserve">odst. </w:t>
      </w:r>
      <w:r w:rsidR="00C70423">
        <w:fldChar w:fldCharType="begin"/>
      </w:r>
      <w:r w:rsidR="00C70423">
        <w:instrText xml:space="preserve"> REF _Ref378244022 \r \h </w:instrText>
      </w:r>
      <w:r w:rsidR="00C70423">
        <w:fldChar w:fldCharType="separate"/>
      </w:r>
      <w:r w:rsidR="009B2E52">
        <w:t>3.8</w:t>
      </w:r>
      <w:r w:rsidR="00C70423">
        <w:fldChar w:fldCharType="end"/>
      </w:r>
      <w:r w:rsidR="00451586">
        <w:t xml:space="preserve"> </w:t>
      </w:r>
      <w:r w:rsidRPr="001874FC">
        <w:t xml:space="preserve">této smlouvy, je kupující oprávněn dodávku příslušného paliva odmítnout převzít. </w:t>
      </w:r>
    </w:p>
    <w:p w:rsidR="003D10CC" w:rsidRPr="001874FC" w:rsidRDefault="003D10CC" w:rsidP="002E14FF">
      <w:pPr>
        <w:pStyle w:val="Nadpis2"/>
        <w:tabs>
          <w:tab w:val="clear" w:pos="680"/>
        </w:tabs>
      </w:pPr>
      <w:r w:rsidRPr="001874FC">
        <w:t>Součástí každé jednotlivé dodávky paliva musí být dodací list, který bude obsahovat:</w:t>
      </w:r>
    </w:p>
    <w:p w:rsidR="003D10CC" w:rsidRPr="001874FC" w:rsidRDefault="003D10CC" w:rsidP="00FC66BB">
      <w:pPr>
        <w:pStyle w:val="Odstavecseseznamem"/>
        <w:numPr>
          <w:ilvl w:val="0"/>
          <w:numId w:val="2"/>
        </w:numPr>
        <w:ind w:left="1134" w:hanging="284"/>
        <w:contextualSpacing/>
        <w:jc w:val="both"/>
        <w:rPr>
          <w:rFonts w:ascii="Times New Roman" w:hAnsi="Times New Roman"/>
          <w:sz w:val="24"/>
          <w:szCs w:val="24"/>
        </w:rPr>
      </w:pPr>
      <w:r w:rsidRPr="001874FC">
        <w:rPr>
          <w:rFonts w:ascii="Times New Roman" w:hAnsi="Times New Roman"/>
          <w:sz w:val="24"/>
          <w:szCs w:val="24"/>
        </w:rPr>
        <w:t>obchodní jméno, sídlo a iden</w:t>
      </w:r>
      <w:r>
        <w:rPr>
          <w:rFonts w:ascii="Times New Roman" w:hAnsi="Times New Roman"/>
          <w:sz w:val="24"/>
          <w:szCs w:val="24"/>
        </w:rPr>
        <w:t>tifikační číslo nebo jméno příj</w:t>
      </w:r>
      <w:r w:rsidRPr="001874FC">
        <w:rPr>
          <w:rFonts w:ascii="Times New Roman" w:hAnsi="Times New Roman"/>
          <w:sz w:val="24"/>
          <w:szCs w:val="24"/>
        </w:rPr>
        <w:t>m</w:t>
      </w:r>
      <w:r>
        <w:rPr>
          <w:rFonts w:ascii="Times New Roman" w:hAnsi="Times New Roman"/>
          <w:sz w:val="24"/>
          <w:szCs w:val="24"/>
        </w:rPr>
        <w:t>e</w:t>
      </w:r>
      <w:r w:rsidRPr="001874FC">
        <w:rPr>
          <w:rFonts w:ascii="Times New Roman" w:hAnsi="Times New Roman"/>
          <w:sz w:val="24"/>
          <w:szCs w:val="24"/>
        </w:rPr>
        <w:t>ní, bydliště</w:t>
      </w:r>
      <w:r w:rsidR="001F5D19" w:rsidRPr="001F5D19">
        <w:rPr>
          <w:rFonts w:ascii="Times New Roman" w:hAnsi="Times New Roman"/>
          <w:sz w:val="24"/>
          <w:szCs w:val="24"/>
        </w:rPr>
        <w:t xml:space="preserve"> </w:t>
      </w:r>
      <w:r w:rsidR="001F5D19">
        <w:rPr>
          <w:rFonts w:ascii="Times New Roman" w:hAnsi="Times New Roman"/>
          <w:sz w:val="24"/>
          <w:szCs w:val="24"/>
        </w:rPr>
        <w:br/>
      </w:r>
      <w:r w:rsidR="001F5D19" w:rsidRPr="001874FC">
        <w:rPr>
          <w:rFonts w:ascii="Times New Roman" w:hAnsi="Times New Roman"/>
          <w:sz w:val="24"/>
          <w:szCs w:val="24"/>
        </w:rPr>
        <w:t>a iden</w:t>
      </w:r>
      <w:r w:rsidR="001F5D19">
        <w:rPr>
          <w:rFonts w:ascii="Times New Roman" w:hAnsi="Times New Roman"/>
          <w:sz w:val="24"/>
          <w:szCs w:val="24"/>
        </w:rPr>
        <w:t>tifikační číslo</w:t>
      </w:r>
      <w:r w:rsidRPr="001874FC">
        <w:rPr>
          <w:rFonts w:ascii="Times New Roman" w:hAnsi="Times New Roman"/>
          <w:sz w:val="24"/>
          <w:szCs w:val="24"/>
        </w:rPr>
        <w:t>, místo</w:t>
      </w:r>
      <w:r w:rsidR="001F5D19">
        <w:rPr>
          <w:rFonts w:ascii="Times New Roman" w:hAnsi="Times New Roman"/>
          <w:sz w:val="24"/>
          <w:szCs w:val="24"/>
        </w:rPr>
        <w:t xml:space="preserve"> </w:t>
      </w:r>
      <w:r w:rsidRPr="001874FC">
        <w:rPr>
          <w:rFonts w:ascii="Times New Roman" w:hAnsi="Times New Roman"/>
          <w:sz w:val="24"/>
          <w:szCs w:val="24"/>
        </w:rPr>
        <w:t>podnikání prodávajícího,</w:t>
      </w:r>
    </w:p>
    <w:p w:rsidR="003D10CC" w:rsidRPr="001874FC" w:rsidRDefault="003D10CC" w:rsidP="00FC66BB">
      <w:pPr>
        <w:pStyle w:val="Odstavecseseznamem"/>
        <w:numPr>
          <w:ilvl w:val="0"/>
          <w:numId w:val="2"/>
        </w:numPr>
        <w:ind w:left="1134" w:hanging="284"/>
        <w:contextualSpacing/>
        <w:jc w:val="both"/>
        <w:rPr>
          <w:rFonts w:ascii="Times New Roman" w:hAnsi="Times New Roman"/>
          <w:sz w:val="24"/>
          <w:szCs w:val="24"/>
        </w:rPr>
      </w:pPr>
      <w:r w:rsidRPr="001874FC">
        <w:rPr>
          <w:rFonts w:ascii="Times New Roman" w:hAnsi="Times New Roman"/>
          <w:sz w:val="24"/>
          <w:szCs w:val="24"/>
        </w:rPr>
        <w:t>druh paliva a jeho výrobní označení,</w:t>
      </w:r>
    </w:p>
    <w:p w:rsidR="003D10CC" w:rsidRPr="00181452" w:rsidRDefault="00D55C30" w:rsidP="00FC66BB">
      <w:pPr>
        <w:pStyle w:val="Odstavecseseznamem"/>
        <w:numPr>
          <w:ilvl w:val="0"/>
          <w:numId w:val="2"/>
        </w:numPr>
        <w:ind w:left="1134" w:hanging="284"/>
        <w:contextualSpacing/>
        <w:jc w:val="both"/>
        <w:rPr>
          <w:rFonts w:ascii="Times New Roman" w:hAnsi="Times New Roman"/>
          <w:sz w:val="24"/>
          <w:szCs w:val="24"/>
        </w:rPr>
      </w:pPr>
      <w:r w:rsidRPr="00181452">
        <w:rPr>
          <w:rFonts w:ascii="Times New Roman" w:hAnsi="Times New Roman"/>
          <w:sz w:val="24"/>
          <w:szCs w:val="24"/>
        </w:rPr>
        <w:t xml:space="preserve">doložení, že palivo splňuje kvalitativní ukazatele podle zákona </w:t>
      </w:r>
      <w:r w:rsidR="002E14FF">
        <w:rPr>
          <w:rFonts w:ascii="Times New Roman" w:hAnsi="Times New Roman"/>
          <w:sz w:val="24"/>
          <w:szCs w:val="24"/>
        </w:rPr>
        <w:t xml:space="preserve">č. </w:t>
      </w:r>
      <w:r w:rsidRPr="00181452">
        <w:rPr>
          <w:rFonts w:ascii="Times New Roman" w:hAnsi="Times New Roman"/>
          <w:sz w:val="24"/>
          <w:szCs w:val="24"/>
        </w:rPr>
        <w:t>201/2012 Sb. a</w:t>
      </w:r>
      <w:r w:rsidR="002E14FF">
        <w:rPr>
          <w:rFonts w:ascii="Times New Roman" w:hAnsi="Times New Roman"/>
          <w:sz w:val="24"/>
          <w:szCs w:val="24"/>
        </w:rPr>
        <w:t> </w:t>
      </w:r>
      <w:r w:rsidRPr="00181452">
        <w:rPr>
          <w:rFonts w:ascii="Times New Roman" w:hAnsi="Times New Roman"/>
          <w:sz w:val="24"/>
          <w:szCs w:val="24"/>
        </w:rPr>
        <w:t xml:space="preserve">vyhlášky </w:t>
      </w:r>
      <w:r w:rsidR="002E14FF">
        <w:rPr>
          <w:rFonts w:ascii="Times New Roman" w:hAnsi="Times New Roman"/>
          <w:sz w:val="24"/>
          <w:szCs w:val="24"/>
        </w:rPr>
        <w:t xml:space="preserve">č. </w:t>
      </w:r>
      <w:r w:rsidRPr="00181452">
        <w:rPr>
          <w:rFonts w:ascii="Times New Roman" w:hAnsi="Times New Roman"/>
          <w:sz w:val="24"/>
          <w:szCs w:val="24"/>
        </w:rPr>
        <w:t>415/2012 Sb. v platném znění (</w:t>
      </w:r>
      <w:r w:rsidR="00DE7D26" w:rsidRPr="00181452">
        <w:rPr>
          <w:rFonts w:ascii="Times New Roman" w:hAnsi="Times New Roman"/>
          <w:sz w:val="24"/>
          <w:szCs w:val="24"/>
        </w:rPr>
        <w:t xml:space="preserve">vzor bezpečnostního listu a </w:t>
      </w:r>
      <w:r w:rsidRPr="00181452">
        <w:rPr>
          <w:rFonts w:ascii="Times New Roman" w:hAnsi="Times New Roman"/>
          <w:sz w:val="24"/>
          <w:szCs w:val="24"/>
        </w:rPr>
        <w:t>atest týkající se kvality produktu)</w:t>
      </w:r>
      <w:r w:rsidR="001F5D19" w:rsidRPr="00181452">
        <w:rPr>
          <w:rFonts w:ascii="Times New Roman" w:hAnsi="Times New Roman"/>
          <w:sz w:val="24"/>
          <w:szCs w:val="24"/>
        </w:rPr>
        <w:t>,</w:t>
      </w:r>
      <w:r w:rsidR="003D10CC" w:rsidRPr="00181452">
        <w:rPr>
          <w:rFonts w:ascii="Times New Roman" w:hAnsi="Times New Roman"/>
          <w:sz w:val="24"/>
          <w:szCs w:val="24"/>
        </w:rPr>
        <w:t xml:space="preserve"> </w:t>
      </w:r>
    </w:p>
    <w:p w:rsidR="003D10CC" w:rsidRPr="001874FC" w:rsidRDefault="003D10CC" w:rsidP="00FC66BB">
      <w:pPr>
        <w:pStyle w:val="Odstavecseseznamem"/>
        <w:numPr>
          <w:ilvl w:val="0"/>
          <w:numId w:val="2"/>
        </w:numPr>
        <w:ind w:left="1134" w:hanging="284"/>
        <w:contextualSpacing/>
        <w:jc w:val="both"/>
        <w:rPr>
          <w:rFonts w:ascii="Times New Roman" w:hAnsi="Times New Roman"/>
          <w:sz w:val="24"/>
          <w:szCs w:val="24"/>
        </w:rPr>
      </w:pPr>
      <w:r w:rsidRPr="001874FC">
        <w:rPr>
          <w:rFonts w:ascii="Times New Roman" w:hAnsi="Times New Roman"/>
          <w:sz w:val="24"/>
          <w:szCs w:val="24"/>
        </w:rPr>
        <w:t>množství dodaného paliva,</w:t>
      </w:r>
    </w:p>
    <w:p w:rsidR="003D10CC" w:rsidRPr="001874FC" w:rsidRDefault="003D10CC" w:rsidP="00FC66BB">
      <w:pPr>
        <w:pStyle w:val="Odstavecseseznamem"/>
        <w:numPr>
          <w:ilvl w:val="0"/>
          <w:numId w:val="2"/>
        </w:numPr>
        <w:ind w:left="1134" w:hanging="284"/>
        <w:contextualSpacing/>
        <w:jc w:val="both"/>
        <w:rPr>
          <w:rFonts w:ascii="Times New Roman" w:hAnsi="Times New Roman"/>
          <w:sz w:val="24"/>
          <w:szCs w:val="24"/>
        </w:rPr>
      </w:pPr>
      <w:r w:rsidRPr="001874FC">
        <w:rPr>
          <w:rFonts w:ascii="Times New Roman" w:hAnsi="Times New Roman"/>
          <w:sz w:val="24"/>
          <w:szCs w:val="24"/>
        </w:rPr>
        <w:t>datum nakládky,</w:t>
      </w:r>
    </w:p>
    <w:p w:rsidR="003D10CC" w:rsidRPr="001874FC" w:rsidRDefault="003D10CC" w:rsidP="00FC66BB">
      <w:pPr>
        <w:pStyle w:val="Odstavecseseznamem"/>
        <w:numPr>
          <w:ilvl w:val="0"/>
          <w:numId w:val="2"/>
        </w:numPr>
        <w:ind w:left="1134" w:hanging="284"/>
        <w:contextualSpacing/>
        <w:jc w:val="both"/>
        <w:rPr>
          <w:rFonts w:ascii="Times New Roman" w:hAnsi="Times New Roman"/>
          <w:sz w:val="24"/>
          <w:szCs w:val="24"/>
        </w:rPr>
      </w:pPr>
      <w:r w:rsidRPr="001874FC">
        <w:rPr>
          <w:rFonts w:ascii="Times New Roman" w:hAnsi="Times New Roman"/>
          <w:sz w:val="24"/>
          <w:szCs w:val="24"/>
        </w:rPr>
        <w:t>obchodní jméno, sídlo kupujícího,</w:t>
      </w:r>
    </w:p>
    <w:p w:rsidR="003D10CC" w:rsidRPr="001874FC" w:rsidRDefault="003D10CC" w:rsidP="00FC66BB">
      <w:pPr>
        <w:pStyle w:val="Odstavecseseznamem"/>
        <w:numPr>
          <w:ilvl w:val="0"/>
          <w:numId w:val="2"/>
        </w:numPr>
        <w:ind w:left="1134" w:hanging="284"/>
        <w:contextualSpacing/>
        <w:jc w:val="both"/>
        <w:rPr>
          <w:rFonts w:ascii="Times New Roman" w:hAnsi="Times New Roman"/>
          <w:sz w:val="24"/>
          <w:szCs w:val="24"/>
        </w:rPr>
      </w:pPr>
      <w:r w:rsidRPr="001874FC">
        <w:rPr>
          <w:rFonts w:ascii="Times New Roman" w:hAnsi="Times New Roman"/>
          <w:sz w:val="24"/>
          <w:szCs w:val="24"/>
        </w:rPr>
        <w:t>jméno a příjmení pracovníka, který osvědčení vystavil.</w:t>
      </w:r>
    </w:p>
    <w:p w:rsidR="003D10CC" w:rsidRPr="001874FC" w:rsidRDefault="003D10CC" w:rsidP="002E14FF">
      <w:pPr>
        <w:pStyle w:val="Nadpis2"/>
        <w:tabs>
          <w:tab w:val="clear" w:pos="680"/>
        </w:tabs>
      </w:pPr>
      <w:r w:rsidRPr="001874FC">
        <w:t>Prodávající je povinen zajistit, že každý přepravní prostředek, pomocí kterého je prováděna dodávka paliva, bude vybaven měřícím zařízením. Před a po každém stáčení paliva je prodávající povinen umožnit kupujícímu provedení kontroly kvalit</w:t>
      </w:r>
      <w:r>
        <w:t>y</w:t>
      </w:r>
      <w:r w:rsidRPr="001874FC">
        <w:t xml:space="preserve"> a množství dodávaného paliva. </w:t>
      </w:r>
    </w:p>
    <w:p w:rsidR="003D10CC" w:rsidRPr="001874FC" w:rsidRDefault="003D10CC" w:rsidP="002E14FF">
      <w:pPr>
        <w:pStyle w:val="Nadpis2"/>
        <w:tabs>
          <w:tab w:val="clear" w:pos="680"/>
        </w:tabs>
      </w:pPr>
      <w:r w:rsidRPr="001874FC">
        <w:t>Prodávající je povinen zajistit, že obsluha každého přepravního prostředku, pomocí kterého je prováděna dodávka paliva, splňuje veškerá požadavky stanovené obecně závaznými předpisy a normami, zejména pak předpisy týkajícími</w:t>
      </w:r>
      <w:r w:rsidR="002E14FF">
        <w:t xml:space="preserve"> se</w:t>
      </w:r>
      <w:r w:rsidRPr="001874FC">
        <w:t xml:space="preserve"> bezpečnosti práce a předpisy týkajícími se požární ochrany.</w:t>
      </w:r>
    </w:p>
    <w:p w:rsidR="003D10CC" w:rsidRPr="001874FC" w:rsidRDefault="003D10CC" w:rsidP="002E14FF">
      <w:pPr>
        <w:pStyle w:val="Nadpis2"/>
        <w:tabs>
          <w:tab w:val="clear" w:pos="680"/>
        </w:tabs>
      </w:pPr>
      <w:r w:rsidRPr="001874FC">
        <w:t xml:space="preserve">Prodávající je povinen zajistit, že jeho zástupci a/nebo zaměstnanci, kteří budou vstupovat do areálů </w:t>
      </w:r>
      <w:r w:rsidR="002E14FF">
        <w:t>Ministerstva obrany</w:t>
      </w:r>
      <w:r w:rsidR="00DD0930">
        <w:t xml:space="preserve"> Č</w:t>
      </w:r>
      <w:r w:rsidR="002E14FF">
        <w:t>eské republiky</w:t>
      </w:r>
      <w:r w:rsidRPr="001874FC">
        <w:t xml:space="preserve">, budou mít české občanství a tuto skutečnost je prodávající povinen na požádání doložit a prokázat. </w:t>
      </w:r>
    </w:p>
    <w:p w:rsidR="003D10CC" w:rsidRDefault="003D10CC" w:rsidP="002E14FF">
      <w:pPr>
        <w:pStyle w:val="Nadpis2"/>
        <w:tabs>
          <w:tab w:val="clear" w:pos="680"/>
        </w:tabs>
      </w:pPr>
      <w:r w:rsidRPr="00931840">
        <w:t>Prodávající je povinen zajistit záchytnou vanu pod připojovací místo u příslušného OM na stáčecím bodě. Prodávající je odpovědný za únik paliva při stáčení a úklid stáčiště při případném znečištění ropnými látkami.</w:t>
      </w:r>
    </w:p>
    <w:p w:rsidR="003D10CC" w:rsidRPr="00186761" w:rsidRDefault="003D10CC" w:rsidP="002E14FF">
      <w:pPr>
        <w:pStyle w:val="Nadpis2"/>
        <w:tabs>
          <w:tab w:val="clear" w:pos="680"/>
        </w:tabs>
      </w:pPr>
      <w:r w:rsidRPr="00186761">
        <w:t xml:space="preserve">Kupující se zavazuje po dobu trvání smlouvy zajistit, aby seznam </w:t>
      </w:r>
      <w:r w:rsidR="00CF5D3D">
        <w:t>o</w:t>
      </w:r>
      <w:r w:rsidRPr="00186761">
        <w:t>právněných osob pro příslušná OM byl vždy aktuální</w:t>
      </w:r>
      <w:r w:rsidR="000650ED">
        <w:t>,</w:t>
      </w:r>
      <w:r w:rsidRPr="00186761">
        <w:t xml:space="preserve"> a </w:t>
      </w:r>
      <w:r w:rsidR="000650ED">
        <w:t xml:space="preserve">že </w:t>
      </w:r>
      <w:r w:rsidRPr="00186761">
        <w:t>jakékoliv změny v </w:t>
      </w:r>
      <w:r w:rsidR="00CF5D3D">
        <w:t>o</w:t>
      </w:r>
      <w:r w:rsidRPr="00186761">
        <w:t>právněných osobách oznám</w:t>
      </w:r>
      <w:r w:rsidR="000650ED">
        <w:t xml:space="preserve">í </w:t>
      </w:r>
      <w:r w:rsidRPr="00186761">
        <w:t xml:space="preserve">prodávajícímu bez zbytečného odkladu poté, co ke změně došlo. Pro vyloučení jakýchkoliv pochybností smluvní strany potvrzují a zavazují se, že </w:t>
      </w:r>
      <w:r w:rsidR="00CF5D3D">
        <w:t>o</w:t>
      </w:r>
      <w:r w:rsidRPr="00186761">
        <w:t>právněná osoba pro příslušné OM je oprávněna činit pouze a výlučně jen úkony v rozsahu a za podmínek této smlouvy ve</w:t>
      </w:r>
      <w:r w:rsidR="000650ED">
        <w:t> </w:t>
      </w:r>
      <w:r w:rsidRPr="00186761">
        <w:t xml:space="preserve">vztahu k příslušnému OM. </w:t>
      </w:r>
    </w:p>
    <w:p w:rsidR="003D10CC" w:rsidRPr="001874FC" w:rsidRDefault="003D10CC" w:rsidP="00662F95">
      <w:pPr>
        <w:pStyle w:val="Nadpis1"/>
      </w:pPr>
      <w:r w:rsidRPr="001874FC">
        <w:t>Místo a doba plnění</w:t>
      </w:r>
    </w:p>
    <w:p w:rsidR="003D10CC" w:rsidRDefault="003D10CC" w:rsidP="000650ED">
      <w:pPr>
        <w:pStyle w:val="Nadpis2"/>
        <w:tabs>
          <w:tab w:val="clear" w:pos="680"/>
        </w:tabs>
      </w:pPr>
      <w:r w:rsidRPr="001874FC">
        <w:t xml:space="preserve">Prodávající je povinen dodávat palivo do OM specifikovaných v </w:t>
      </w:r>
      <w:r w:rsidR="00CF5D3D">
        <w:t>o</w:t>
      </w:r>
      <w:r w:rsidRPr="001874FC">
        <w:t>bjednávce.</w:t>
      </w:r>
    </w:p>
    <w:p w:rsidR="003D10CC" w:rsidRDefault="003D10CC" w:rsidP="000650ED">
      <w:pPr>
        <w:pStyle w:val="Nadpis2"/>
        <w:tabs>
          <w:tab w:val="clear" w:pos="680"/>
        </w:tabs>
      </w:pPr>
      <w:r>
        <w:t xml:space="preserve">Lhůta pro dodání paliva je stanovena v odst. 3.1 písm. (c) </w:t>
      </w:r>
      <w:r w:rsidR="000650ED">
        <w:t xml:space="preserve">této </w:t>
      </w:r>
      <w:r>
        <w:t xml:space="preserve">smlouvy. </w:t>
      </w:r>
    </w:p>
    <w:p w:rsidR="00DE7D26" w:rsidRDefault="003D10CC" w:rsidP="00DE7D26">
      <w:pPr>
        <w:pStyle w:val="Nadpis1"/>
      </w:pPr>
      <w:r w:rsidRPr="001874FC">
        <w:t xml:space="preserve">Kupní cena </w:t>
      </w:r>
      <w:r w:rsidR="00DD0930">
        <w:t>TOEL</w:t>
      </w:r>
      <w:r w:rsidR="001A5DE5">
        <w:t>-N</w:t>
      </w:r>
    </w:p>
    <w:p w:rsidR="00DE7D26" w:rsidRPr="003B0817" w:rsidRDefault="00214C4B" w:rsidP="003B0817">
      <w:pPr>
        <w:pStyle w:val="Nadpis2"/>
        <w:tabs>
          <w:tab w:val="clear" w:pos="680"/>
        </w:tabs>
      </w:pPr>
      <w:r>
        <w:t>Kupní cena včetně jejího výpočtu je uvedena v příloze č. 2 této smlouvy.</w:t>
      </w:r>
    </w:p>
    <w:p w:rsidR="00DE7D26" w:rsidRPr="00181452" w:rsidRDefault="00DE7D26" w:rsidP="00181452"/>
    <w:p w:rsidR="003D10CC" w:rsidRPr="001874FC" w:rsidRDefault="003D10CC" w:rsidP="000650ED">
      <w:pPr>
        <w:pStyle w:val="Nadpis2"/>
        <w:tabs>
          <w:tab w:val="clear" w:pos="680"/>
        </w:tabs>
      </w:pPr>
      <w:bookmarkStart w:id="7" w:name="_Ref378244844"/>
      <w:r w:rsidRPr="001874FC">
        <w:t xml:space="preserve">Smluvní strany se dohodly, že se </w:t>
      </w:r>
      <w:r w:rsidRPr="00A91281">
        <w:t xml:space="preserve">KC </w:t>
      </w:r>
      <w:r w:rsidR="00DD0930" w:rsidRPr="00A91281">
        <w:t>TOEL</w:t>
      </w:r>
      <w:r w:rsidR="001C0508" w:rsidRPr="00A91281">
        <w:t>-N</w:t>
      </w:r>
      <w:r w:rsidRPr="001874FC">
        <w:t xml:space="preserve"> dle této smlouvy stanoví podle následujícího vzorce:</w:t>
      </w:r>
      <w:bookmarkEnd w:id="7"/>
      <w:r w:rsidRPr="001874FC">
        <w:t xml:space="preserve"> </w:t>
      </w:r>
    </w:p>
    <w:p w:rsidR="003D10CC" w:rsidRPr="001874FC" w:rsidRDefault="003D10CC" w:rsidP="003D10CC">
      <w:pPr>
        <w:pStyle w:val="Default"/>
        <w:jc w:val="center"/>
        <w:rPr>
          <w:b/>
        </w:rPr>
      </w:pPr>
    </w:p>
    <w:p w:rsidR="003D10CC" w:rsidRPr="00B27D3A" w:rsidRDefault="003D10CC" w:rsidP="00B27D3A">
      <w:pPr>
        <w:pStyle w:val="Default"/>
        <w:jc w:val="center"/>
        <w:rPr>
          <w:b/>
          <w:sz w:val="22"/>
          <w:szCs w:val="23"/>
        </w:rPr>
      </w:pPr>
      <w:r w:rsidRPr="00B27D3A">
        <w:rPr>
          <w:b/>
          <w:sz w:val="22"/>
          <w:szCs w:val="23"/>
        </w:rPr>
        <w:t xml:space="preserve">KC </w:t>
      </w:r>
      <w:r w:rsidR="00DD0930">
        <w:rPr>
          <w:b/>
          <w:sz w:val="22"/>
          <w:szCs w:val="23"/>
        </w:rPr>
        <w:t>T</w:t>
      </w:r>
      <w:r w:rsidRPr="00B27D3A">
        <w:rPr>
          <w:b/>
          <w:sz w:val="22"/>
          <w:szCs w:val="23"/>
        </w:rPr>
        <w:t>O</w:t>
      </w:r>
      <w:r w:rsidR="00DD0930">
        <w:rPr>
          <w:b/>
          <w:sz w:val="22"/>
          <w:szCs w:val="23"/>
        </w:rPr>
        <w:t>EL</w:t>
      </w:r>
      <w:r w:rsidR="001A5DE5">
        <w:rPr>
          <w:b/>
          <w:sz w:val="22"/>
          <w:szCs w:val="23"/>
        </w:rPr>
        <w:t>-N</w:t>
      </w:r>
      <w:r w:rsidRPr="00B27D3A">
        <w:rPr>
          <w:b/>
          <w:sz w:val="22"/>
          <w:szCs w:val="23"/>
        </w:rPr>
        <w:t xml:space="preserve"> = (PT </w:t>
      </w:r>
      <w:r w:rsidR="00DD0930">
        <w:rPr>
          <w:b/>
          <w:sz w:val="22"/>
          <w:szCs w:val="23"/>
        </w:rPr>
        <w:t>TOEL</w:t>
      </w:r>
      <w:r w:rsidR="001A5DE5">
        <w:rPr>
          <w:b/>
          <w:sz w:val="22"/>
          <w:szCs w:val="23"/>
        </w:rPr>
        <w:t>-N</w:t>
      </w:r>
      <w:r w:rsidR="001F5D19" w:rsidRPr="00B27D3A">
        <w:rPr>
          <w:b/>
          <w:sz w:val="22"/>
          <w:szCs w:val="23"/>
        </w:rPr>
        <w:t xml:space="preserve"> </w:t>
      </w:r>
      <w:r w:rsidRPr="00B27D3A">
        <w:rPr>
          <w:b/>
          <w:sz w:val="22"/>
          <w:szCs w:val="23"/>
        </w:rPr>
        <w:t>+</w:t>
      </w:r>
      <w:r w:rsidR="001F5D19" w:rsidRPr="00B27D3A">
        <w:rPr>
          <w:b/>
          <w:sz w:val="22"/>
          <w:szCs w:val="23"/>
        </w:rPr>
        <w:t xml:space="preserve"> </w:t>
      </w:r>
      <w:r w:rsidRPr="00B27D3A">
        <w:rPr>
          <w:b/>
          <w:sz w:val="22"/>
          <w:szCs w:val="23"/>
        </w:rPr>
        <w:t xml:space="preserve">IP </w:t>
      </w:r>
      <w:r w:rsidR="00DD0930">
        <w:rPr>
          <w:b/>
          <w:sz w:val="22"/>
          <w:szCs w:val="23"/>
        </w:rPr>
        <w:t>TOEL</w:t>
      </w:r>
      <w:r w:rsidR="001A5DE5">
        <w:rPr>
          <w:b/>
          <w:sz w:val="22"/>
          <w:szCs w:val="23"/>
        </w:rPr>
        <w:t>-N</w:t>
      </w:r>
      <w:r w:rsidRPr="00B27D3A">
        <w:rPr>
          <w:b/>
          <w:sz w:val="22"/>
          <w:szCs w:val="23"/>
        </w:rPr>
        <w:t xml:space="preserve">) x KT </w:t>
      </w:r>
      <w:r w:rsidR="00DD0930">
        <w:rPr>
          <w:b/>
          <w:sz w:val="22"/>
          <w:szCs w:val="23"/>
        </w:rPr>
        <w:t>TOEL</w:t>
      </w:r>
      <w:r w:rsidR="001A5DE5">
        <w:rPr>
          <w:b/>
          <w:sz w:val="22"/>
          <w:szCs w:val="23"/>
        </w:rPr>
        <w:t>-N</w:t>
      </w:r>
      <w:r w:rsidRPr="00B27D3A">
        <w:rPr>
          <w:b/>
          <w:sz w:val="22"/>
          <w:szCs w:val="23"/>
        </w:rPr>
        <w:t xml:space="preserve"> x DR </w:t>
      </w:r>
      <w:r w:rsidR="00DD0930">
        <w:rPr>
          <w:b/>
          <w:sz w:val="22"/>
          <w:szCs w:val="23"/>
        </w:rPr>
        <w:t>TOEL</w:t>
      </w:r>
      <w:r w:rsidR="001A5DE5">
        <w:rPr>
          <w:b/>
          <w:sz w:val="22"/>
          <w:szCs w:val="23"/>
        </w:rPr>
        <w:t>-N</w:t>
      </w:r>
      <w:r w:rsidR="00B27D3A" w:rsidRPr="00B27D3A">
        <w:rPr>
          <w:b/>
          <w:sz w:val="22"/>
          <w:szCs w:val="23"/>
        </w:rPr>
        <w:t xml:space="preserve"> </w:t>
      </w:r>
      <w:r w:rsidR="00E15FD3" w:rsidRPr="00B27D3A">
        <w:rPr>
          <w:b/>
          <w:sz w:val="22"/>
          <w:szCs w:val="23"/>
        </w:rPr>
        <w:t>/</w:t>
      </w:r>
      <w:r w:rsidR="00B27D3A" w:rsidRPr="00B27D3A">
        <w:rPr>
          <w:b/>
          <w:sz w:val="22"/>
          <w:szCs w:val="23"/>
        </w:rPr>
        <w:t xml:space="preserve"> </w:t>
      </w:r>
      <w:r w:rsidRPr="00B27D3A">
        <w:rPr>
          <w:b/>
          <w:sz w:val="22"/>
          <w:szCs w:val="23"/>
        </w:rPr>
        <w:t>10</w:t>
      </w:r>
      <w:r w:rsidR="00C70423" w:rsidRPr="00C70423">
        <w:rPr>
          <w:b/>
          <w:sz w:val="22"/>
          <w:szCs w:val="23"/>
          <w:vertAlign w:val="superscript"/>
        </w:rPr>
        <w:t>6</w:t>
      </w:r>
      <w:r w:rsidRPr="00B27D3A">
        <w:rPr>
          <w:b/>
          <w:sz w:val="22"/>
          <w:szCs w:val="23"/>
        </w:rPr>
        <w:t xml:space="preserve"> + SPD </w:t>
      </w:r>
      <w:r w:rsidR="00DD0930">
        <w:rPr>
          <w:b/>
          <w:sz w:val="22"/>
          <w:szCs w:val="23"/>
        </w:rPr>
        <w:t>TOEL</w:t>
      </w:r>
      <w:r w:rsidR="001A5DE5">
        <w:rPr>
          <w:b/>
          <w:sz w:val="22"/>
          <w:szCs w:val="23"/>
        </w:rPr>
        <w:t>-N</w:t>
      </w:r>
      <w:r w:rsidRPr="00B27D3A">
        <w:rPr>
          <w:b/>
          <w:sz w:val="22"/>
          <w:szCs w:val="23"/>
        </w:rPr>
        <w:t xml:space="preserve"> + DM </w:t>
      </w:r>
      <w:r w:rsidR="00DD0930">
        <w:rPr>
          <w:b/>
          <w:sz w:val="22"/>
          <w:szCs w:val="23"/>
        </w:rPr>
        <w:t>TOEL</w:t>
      </w:r>
      <w:r w:rsidR="001A5DE5">
        <w:rPr>
          <w:b/>
          <w:sz w:val="22"/>
          <w:szCs w:val="23"/>
        </w:rPr>
        <w:t>-N</w:t>
      </w:r>
    </w:p>
    <w:p w:rsidR="003D10CC" w:rsidRPr="001874FC" w:rsidRDefault="003D10CC" w:rsidP="003D10CC">
      <w:pPr>
        <w:pStyle w:val="Default"/>
        <w:jc w:val="center"/>
      </w:pPr>
    </w:p>
    <w:p w:rsidR="003D10CC" w:rsidRPr="00A91281" w:rsidRDefault="003D10CC" w:rsidP="003D10CC">
      <w:pPr>
        <w:pStyle w:val="Default"/>
        <w:ind w:left="1134" w:hanging="1134"/>
        <w:jc w:val="both"/>
        <w:rPr>
          <w:u w:val="single"/>
        </w:rPr>
      </w:pPr>
      <w:r w:rsidRPr="00A91281">
        <w:rPr>
          <w:u w:val="single"/>
        </w:rPr>
        <w:t xml:space="preserve">kde: </w:t>
      </w:r>
    </w:p>
    <w:p w:rsidR="003D10CC" w:rsidRPr="00474FD4" w:rsidRDefault="003D10CC" w:rsidP="003D10CC">
      <w:pPr>
        <w:pStyle w:val="Default"/>
        <w:ind w:left="1134" w:hanging="1134"/>
        <w:rPr>
          <w:color w:val="auto"/>
        </w:rPr>
      </w:pPr>
    </w:p>
    <w:p w:rsidR="003D10CC" w:rsidRPr="00474FD4" w:rsidRDefault="003D10CC" w:rsidP="00A91281">
      <w:pPr>
        <w:pStyle w:val="Default"/>
        <w:spacing w:after="120"/>
        <w:ind w:left="1134" w:hanging="1134"/>
        <w:jc w:val="both"/>
        <w:rPr>
          <w:color w:val="auto"/>
        </w:rPr>
      </w:pPr>
      <w:r w:rsidRPr="00474FD4">
        <w:rPr>
          <w:color w:val="auto"/>
        </w:rPr>
        <w:t xml:space="preserve">KC </w:t>
      </w:r>
      <w:r w:rsidR="00DD0930">
        <w:rPr>
          <w:color w:val="auto"/>
        </w:rPr>
        <w:t>TOEL</w:t>
      </w:r>
      <w:r w:rsidR="00AD6C00">
        <w:rPr>
          <w:color w:val="auto"/>
        </w:rPr>
        <w:t>-N</w:t>
      </w:r>
      <w:r w:rsidRPr="00474FD4">
        <w:rPr>
          <w:color w:val="auto"/>
        </w:rPr>
        <w:tab/>
        <w:t>je kupní cena za 1</w:t>
      </w:r>
      <w:r w:rsidR="00B27D3A">
        <w:rPr>
          <w:color w:val="auto"/>
        </w:rPr>
        <w:t xml:space="preserve"> </w:t>
      </w:r>
      <w:r w:rsidRPr="00474FD4">
        <w:rPr>
          <w:color w:val="auto"/>
        </w:rPr>
        <w:t xml:space="preserve">litr </w:t>
      </w:r>
      <w:r w:rsidR="00DD0930">
        <w:rPr>
          <w:color w:val="auto"/>
        </w:rPr>
        <w:t>TOEL</w:t>
      </w:r>
      <w:r w:rsidR="008B3010">
        <w:rPr>
          <w:color w:val="auto"/>
        </w:rPr>
        <w:t>-N</w:t>
      </w:r>
      <w:r w:rsidRPr="00474FD4">
        <w:rPr>
          <w:color w:val="auto"/>
        </w:rPr>
        <w:t xml:space="preserve"> (bez DPH), </w:t>
      </w:r>
    </w:p>
    <w:p w:rsidR="00AD6C00" w:rsidRDefault="003D10CC" w:rsidP="00A91281">
      <w:pPr>
        <w:pStyle w:val="Default"/>
        <w:spacing w:after="120"/>
        <w:ind w:left="1134" w:hanging="1134"/>
        <w:jc w:val="both"/>
        <w:rPr>
          <w:color w:val="auto"/>
        </w:rPr>
      </w:pPr>
      <w:r w:rsidRPr="00474FD4">
        <w:rPr>
          <w:color w:val="auto"/>
        </w:rPr>
        <w:t xml:space="preserve">PT </w:t>
      </w:r>
      <w:r w:rsidR="00DD0930">
        <w:rPr>
          <w:color w:val="auto"/>
        </w:rPr>
        <w:t>TOEL</w:t>
      </w:r>
      <w:r w:rsidR="00AD6C00">
        <w:rPr>
          <w:color w:val="auto"/>
        </w:rPr>
        <w:t>-N</w:t>
      </w:r>
      <w:r w:rsidRPr="00474FD4">
        <w:rPr>
          <w:color w:val="auto"/>
        </w:rPr>
        <w:tab/>
      </w:r>
      <w:r w:rsidR="00C70423" w:rsidRPr="00C70423">
        <w:rPr>
          <w:color w:val="auto"/>
        </w:rPr>
        <w:t xml:space="preserve">je aritmetický průměr všech uveřejněných denních kotací Platts Barges FOB </w:t>
      </w:r>
      <w:r w:rsidR="00AD6C00">
        <w:rPr>
          <w:color w:val="auto"/>
        </w:rPr>
        <w:t xml:space="preserve"> </w:t>
      </w:r>
    </w:p>
    <w:p w:rsidR="00AD6C00" w:rsidRDefault="00AD6C00" w:rsidP="00A91281">
      <w:pPr>
        <w:pStyle w:val="Default"/>
        <w:spacing w:after="120"/>
        <w:jc w:val="both"/>
        <w:rPr>
          <w:color w:val="auto"/>
        </w:rPr>
      </w:pPr>
      <w:r>
        <w:rPr>
          <w:color w:val="auto"/>
        </w:rPr>
        <w:t xml:space="preserve"> </w:t>
      </w:r>
      <w:r>
        <w:rPr>
          <w:color w:val="auto"/>
        </w:rPr>
        <w:tab/>
      </w:r>
      <w:r>
        <w:rPr>
          <w:color w:val="auto"/>
        </w:rPr>
        <w:tab/>
      </w:r>
      <w:r w:rsidR="00C70423" w:rsidRPr="00C70423">
        <w:rPr>
          <w:color w:val="auto"/>
        </w:rPr>
        <w:t xml:space="preserve">Rotterdam Mean ohledně produktu </w:t>
      </w:r>
      <w:r w:rsidR="00C70423" w:rsidRPr="00A91281">
        <w:rPr>
          <w:color w:val="auto"/>
        </w:rPr>
        <w:t>Diesel 10 ppm</w:t>
      </w:r>
      <w:r w:rsidR="00C70423" w:rsidRPr="00C70423">
        <w:rPr>
          <w:color w:val="auto"/>
        </w:rPr>
        <w:t xml:space="preserve"> z předcházejícího týdne. </w:t>
      </w:r>
    </w:p>
    <w:p w:rsidR="003D10CC" w:rsidRPr="00474FD4" w:rsidRDefault="00C70423" w:rsidP="00A91281">
      <w:pPr>
        <w:pStyle w:val="Default"/>
        <w:spacing w:after="120"/>
        <w:ind w:left="708" w:firstLine="708"/>
        <w:jc w:val="both"/>
        <w:rPr>
          <w:color w:val="auto"/>
        </w:rPr>
      </w:pPr>
      <w:r w:rsidRPr="00C70423">
        <w:rPr>
          <w:color w:val="auto"/>
        </w:rPr>
        <w:t>Kotace jsou obchodovány v USD za tunu</w:t>
      </w:r>
      <w:r w:rsidR="001F5D19">
        <w:rPr>
          <w:color w:val="auto"/>
        </w:rPr>
        <w:t>,</w:t>
      </w:r>
      <w:r w:rsidR="003D10CC" w:rsidRPr="00474FD4">
        <w:rPr>
          <w:color w:val="auto"/>
        </w:rPr>
        <w:t xml:space="preserve"> </w:t>
      </w:r>
    </w:p>
    <w:p w:rsidR="003D10CC" w:rsidRPr="00474FD4" w:rsidRDefault="003D10CC" w:rsidP="00A91281">
      <w:pPr>
        <w:pStyle w:val="Default"/>
        <w:spacing w:after="120"/>
        <w:ind w:left="1410" w:hanging="1410"/>
        <w:jc w:val="both"/>
        <w:rPr>
          <w:color w:val="auto"/>
        </w:rPr>
      </w:pPr>
      <w:r w:rsidRPr="00474FD4">
        <w:rPr>
          <w:color w:val="auto"/>
        </w:rPr>
        <w:t xml:space="preserve">IP </w:t>
      </w:r>
      <w:r w:rsidR="00DD0930">
        <w:rPr>
          <w:color w:val="auto"/>
        </w:rPr>
        <w:t>TOEL</w:t>
      </w:r>
      <w:r w:rsidR="00AD6C00">
        <w:rPr>
          <w:color w:val="auto"/>
        </w:rPr>
        <w:t>-N</w:t>
      </w:r>
      <w:r w:rsidRPr="00474FD4">
        <w:rPr>
          <w:color w:val="auto"/>
        </w:rPr>
        <w:tab/>
        <w:t>je (</w:t>
      </w:r>
      <w:r w:rsidR="00662F95">
        <w:rPr>
          <w:color w:val="auto"/>
        </w:rPr>
        <w:t>inland</w:t>
      </w:r>
      <w:r w:rsidRPr="00474FD4">
        <w:rPr>
          <w:color w:val="auto"/>
        </w:rPr>
        <w:t xml:space="preserve"> prémie) prémium tuzemského trhu v USD za 1 t (nepřekročitelná položka), </w:t>
      </w:r>
    </w:p>
    <w:p w:rsidR="003D10CC" w:rsidRPr="00B27D3A" w:rsidRDefault="003D10CC" w:rsidP="00A91281">
      <w:pPr>
        <w:pStyle w:val="Default"/>
        <w:spacing w:after="120"/>
        <w:ind w:left="1410" w:hanging="1410"/>
        <w:jc w:val="both"/>
        <w:rPr>
          <w:color w:val="auto"/>
        </w:rPr>
      </w:pPr>
      <w:r w:rsidRPr="00474FD4">
        <w:rPr>
          <w:color w:val="auto"/>
        </w:rPr>
        <w:t xml:space="preserve">KT </w:t>
      </w:r>
      <w:r w:rsidR="00DD0930">
        <w:rPr>
          <w:color w:val="auto"/>
        </w:rPr>
        <w:t>TOEL</w:t>
      </w:r>
      <w:r w:rsidR="00AD6C00">
        <w:rPr>
          <w:color w:val="auto"/>
        </w:rPr>
        <w:t>-N</w:t>
      </w:r>
      <w:r w:rsidRPr="00B27D3A">
        <w:rPr>
          <w:color w:val="auto"/>
        </w:rPr>
        <w:tab/>
        <w:t xml:space="preserve">je aritmetický průměr denních kotací kurzů CZK/USD vydaných ČNB </w:t>
      </w:r>
      <w:r w:rsidR="001F5D19" w:rsidRPr="00B27D3A">
        <w:rPr>
          <w:color w:val="auto"/>
        </w:rPr>
        <w:t>z předcházejícího týdne</w:t>
      </w:r>
      <w:r w:rsidRPr="00B27D3A">
        <w:rPr>
          <w:color w:val="auto"/>
        </w:rPr>
        <w:t xml:space="preserve">, </w:t>
      </w:r>
    </w:p>
    <w:p w:rsidR="003D10CC" w:rsidRPr="00B27D3A" w:rsidRDefault="003D10CC" w:rsidP="00A91281">
      <w:pPr>
        <w:pStyle w:val="Default"/>
        <w:spacing w:after="120"/>
        <w:ind w:left="1134" w:hanging="1134"/>
        <w:jc w:val="both"/>
        <w:rPr>
          <w:color w:val="auto"/>
        </w:rPr>
      </w:pPr>
      <w:r w:rsidRPr="00B27D3A">
        <w:rPr>
          <w:color w:val="auto"/>
        </w:rPr>
        <w:t xml:space="preserve">DR </w:t>
      </w:r>
      <w:r w:rsidR="00DD0930">
        <w:rPr>
          <w:color w:val="auto"/>
        </w:rPr>
        <w:t>TOEL</w:t>
      </w:r>
      <w:r w:rsidR="00AD6C00">
        <w:rPr>
          <w:color w:val="auto"/>
        </w:rPr>
        <w:t>-N</w:t>
      </w:r>
      <w:r w:rsidRPr="00B27D3A">
        <w:rPr>
          <w:color w:val="auto"/>
        </w:rPr>
        <w:tab/>
        <w:t xml:space="preserve">je referenční hustota (koeficient), </w:t>
      </w:r>
      <w:r w:rsidR="00DD0930">
        <w:rPr>
          <w:color w:val="auto"/>
        </w:rPr>
        <w:t>TOEL</w:t>
      </w:r>
      <w:r w:rsidR="00AD6C00">
        <w:rPr>
          <w:color w:val="auto"/>
        </w:rPr>
        <w:t>-N</w:t>
      </w:r>
      <w:r w:rsidR="00DD0930" w:rsidRPr="00B27D3A">
        <w:rPr>
          <w:color w:val="auto"/>
        </w:rPr>
        <w:t xml:space="preserve"> </w:t>
      </w:r>
      <w:r w:rsidRPr="00B27D3A">
        <w:rPr>
          <w:color w:val="auto"/>
        </w:rPr>
        <w:t xml:space="preserve">= </w:t>
      </w:r>
      <w:r w:rsidRPr="00782D18">
        <w:rPr>
          <w:color w:val="auto"/>
        </w:rPr>
        <w:t>8</w:t>
      </w:r>
      <w:r w:rsidR="00782D18" w:rsidRPr="00782D18">
        <w:rPr>
          <w:color w:val="auto"/>
        </w:rPr>
        <w:t>64</w:t>
      </w:r>
      <w:r w:rsidR="00E15FD3" w:rsidRPr="00782D18">
        <w:rPr>
          <w:color w:val="auto"/>
        </w:rPr>
        <w:t xml:space="preserve"> kg/m</w:t>
      </w:r>
      <w:r w:rsidR="00E15FD3" w:rsidRPr="00782D18">
        <w:rPr>
          <w:color w:val="auto"/>
          <w:vertAlign w:val="superscript"/>
        </w:rPr>
        <w:t>3</w:t>
      </w:r>
      <w:r w:rsidRPr="00782D18">
        <w:rPr>
          <w:color w:val="auto"/>
        </w:rPr>
        <w:t xml:space="preserve">, </w:t>
      </w:r>
    </w:p>
    <w:p w:rsidR="003D10CC" w:rsidRPr="00B27D3A" w:rsidRDefault="003D10CC" w:rsidP="00A91281">
      <w:pPr>
        <w:pStyle w:val="Default"/>
        <w:tabs>
          <w:tab w:val="left" w:pos="708"/>
          <w:tab w:val="left" w:pos="1416"/>
          <w:tab w:val="left" w:pos="2124"/>
          <w:tab w:val="left" w:pos="2832"/>
          <w:tab w:val="left" w:pos="3540"/>
          <w:tab w:val="left" w:pos="4248"/>
          <w:tab w:val="left" w:pos="4956"/>
          <w:tab w:val="left" w:pos="6540"/>
        </w:tabs>
        <w:spacing w:after="120"/>
        <w:ind w:left="1134" w:hanging="1134"/>
        <w:jc w:val="both"/>
        <w:rPr>
          <w:color w:val="auto"/>
        </w:rPr>
      </w:pPr>
      <w:r w:rsidRPr="00B27D3A">
        <w:rPr>
          <w:color w:val="auto"/>
        </w:rPr>
        <w:t xml:space="preserve">SPD </w:t>
      </w:r>
      <w:r w:rsidR="00AD6C00">
        <w:rPr>
          <w:color w:val="auto"/>
        </w:rPr>
        <w:t xml:space="preserve">TOEL-N </w:t>
      </w:r>
      <w:r w:rsidRPr="00B27D3A">
        <w:rPr>
          <w:color w:val="auto"/>
        </w:rPr>
        <w:t xml:space="preserve">je spotřební daň </w:t>
      </w:r>
      <w:r w:rsidR="00AD6C00">
        <w:rPr>
          <w:color w:val="auto"/>
        </w:rPr>
        <w:t>TOEL-N</w:t>
      </w:r>
      <w:r w:rsidRPr="00B27D3A">
        <w:rPr>
          <w:color w:val="auto"/>
        </w:rPr>
        <w:t xml:space="preserve"> = </w:t>
      </w:r>
      <w:r w:rsidR="001F5D19" w:rsidRPr="00B27D3A">
        <w:rPr>
          <w:color w:val="auto"/>
        </w:rPr>
        <w:t>10</w:t>
      </w:r>
      <w:r w:rsidR="00C70423">
        <w:rPr>
          <w:color w:val="auto"/>
        </w:rPr>
        <w:t>,</w:t>
      </w:r>
      <w:r w:rsidR="001F5D19" w:rsidRPr="00B27D3A">
        <w:rPr>
          <w:color w:val="auto"/>
        </w:rPr>
        <w:t>95</w:t>
      </w:r>
      <w:r w:rsidRPr="00B27D3A">
        <w:rPr>
          <w:color w:val="auto"/>
        </w:rPr>
        <w:t xml:space="preserve"> Kč</w:t>
      </w:r>
      <w:r w:rsidR="00E15FD3" w:rsidRPr="00B27D3A">
        <w:rPr>
          <w:color w:val="auto"/>
        </w:rPr>
        <w:t>/litr</w:t>
      </w:r>
      <w:r w:rsidRPr="00B27D3A">
        <w:rPr>
          <w:color w:val="auto"/>
        </w:rPr>
        <w:t xml:space="preserve"> bez DPH, </w:t>
      </w:r>
    </w:p>
    <w:p w:rsidR="003D10CC" w:rsidRDefault="003D10CC" w:rsidP="00A91281">
      <w:pPr>
        <w:pStyle w:val="Default"/>
        <w:spacing w:after="200"/>
        <w:ind w:left="1134" w:hanging="1134"/>
        <w:jc w:val="both"/>
        <w:rPr>
          <w:color w:val="auto"/>
        </w:rPr>
      </w:pPr>
      <w:r w:rsidRPr="00B27D3A">
        <w:rPr>
          <w:color w:val="auto"/>
        </w:rPr>
        <w:t xml:space="preserve">DM </w:t>
      </w:r>
      <w:r w:rsidR="00AD6C00">
        <w:rPr>
          <w:color w:val="auto"/>
        </w:rPr>
        <w:t xml:space="preserve">TOEL-N  </w:t>
      </w:r>
      <w:r w:rsidRPr="00B27D3A">
        <w:rPr>
          <w:color w:val="auto"/>
        </w:rPr>
        <w:t>je dopravní marže v Kč za</w:t>
      </w:r>
      <w:r w:rsidR="00E15FD3" w:rsidRPr="00B27D3A">
        <w:rPr>
          <w:color w:val="auto"/>
        </w:rPr>
        <w:t xml:space="preserve"> 1 </w:t>
      </w:r>
      <w:r w:rsidRPr="00B27D3A">
        <w:rPr>
          <w:color w:val="auto"/>
        </w:rPr>
        <w:t>litr (nepřekročitelná položka).</w:t>
      </w:r>
    </w:p>
    <w:p w:rsidR="003D10CC" w:rsidRPr="00474FD4" w:rsidRDefault="003D10CC" w:rsidP="00A91281">
      <w:pPr>
        <w:pStyle w:val="Nadpis2"/>
        <w:tabs>
          <w:tab w:val="clear" w:pos="680"/>
        </w:tabs>
      </w:pPr>
      <w:bookmarkStart w:id="8" w:name="_Ref378244823"/>
      <w:r w:rsidRPr="00474FD4">
        <w:t xml:space="preserve">Cena za </w:t>
      </w:r>
      <w:r w:rsidR="008361F9">
        <w:t xml:space="preserve">1 </w:t>
      </w:r>
      <w:r w:rsidRPr="00474FD4">
        <w:t xml:space="preserve">litr </w:t>
      </w:r>
      <w:r w:rsidR="00AD6C00">
        <w:t xml:space="preserve">TOEL-N  </w:t>
      </w:r>
      <w:r w:rsidRPr="00474FD4">
        <w:t xml:space="preserve">je cenou jednotkovou. KC </w:t>
      </w:r>
      <w:r w:rsidR="00AD6C00">
        <w:t xml:space="preserve">TOEL-N </w:t>
      </w:r>
      <w:r w:rsidRPr="00474FD4">
        <w:t xml:space="preserve">je v celém </w:t>
      </w:r>
      <w:r w:rsidR="00A91281">
        <w:t>jejím</w:t>
      </w:r>
      <w:r w:rsidRPr="00474FD4">
        <w:t xml:space="preserve"> rozsahu stanovena dohodou smluvní</w:t>
      </w:r>
      <w:r w:rsidR="00A91281">
        <w:t>ch</w:t>
      </w:r>
      <w:r w:rsidRPr="00474FD4">
        <w:t xml:space="preserve"> stran jako maximální a pevná cena, která může být měněna po dobu trvání smlouvy </w:t>
      </w:r>
      <w:r w:rsidR="008361F9">
        <w:t>týdně</w:t>
      </w:r>
      <w:r w:rsidR="00A91281">
        <w:t xml:space="preserve">, a to </w:t>
      </w:r>
      <w:r w:rsidRPr="00474FD4">
        <w:t xml:space="preserve">pouze za podmínek dle této smlouvy. Platná KC </w:t>
      </w:r>
      <w:r w:rsidR="00EF017D">
        <w:t xml:space="preserve">TOEL-N </w:t>
      </w:r>
      <w:r w:rsidRPr="00474FD4">
        <w:t xml:space="preserve">je uvedena v ceníku KC </w:t>
      </w:r>
      <w:r w:rsidR="00EF017D">
        <w:t>TOEL-N</w:t>
      </w:r>
      <w:r w:rsidRPr="00474FD4">
        <w:t>, který tvoří přílohu č. 2</w:t>
      </w:r>
      <w:r w:rsidR="00A91281">
        <w:t xml:space="preserve"> této smlouvy</w:t>
      </w:r>
      <w:r w:rsidRPr="00474FD4">
        <w:t xml:space="preserve"> (dále jen „</w:t>
      </w:r>
      <w:r w:rsidR="00A91281" w:rsidRPr="00A91281">
        <w:t>c</w:t>
      </w:r>
      <w:r w:rsidRPr="00A91281">
        <w:t xml:space="preserve">eník </w:t>
      </w:r>
      <w:r w:rsidR="00EF017D" w:rsidRPr="00A91281">
        <w:t>TOEL-N</w:t>
      </w:r>
      <w:r w:rsidRPr="00474FD4">
        <w:t xml:space="preserve">“). Prodávající je povinen po dobu trvání této smlouvy </w:t>
      </w:r>
      <w:r w:rsidR="00CF5D3D">
        <w:t>k</w:t>
      </w:r>
      <w:r w:rsidRPr="00474FD4">
        <w:t>upujícímu doruč</w:t>
      </w:r>
      <w:r w:rsidR="00CF5D3D">
        <w:t>ovat</w:t>
      </w:r>
      <w:r w:rsidRPr="00474FD4">
        <w:t xml:space="preserve"> v </w:t>
      </w:r>
      <w:r w:rsidR="001F5D19">
        <w:t xml:space="preserve">týdenních </w:t>
      </w:r>
      <w:r w:rsidRPr="00474FD4">
        <w:t xml:space="preserve">intervalech aktualizovaný </w:t>
      </w:r>
      <w:r w:rsidR="00CF5D3D">
        <w:t>c</w:t>
      </w:r>
      <w:r w:rsidRPr="00474FD4">
        <w:t xml:space="preserve">eník </w:t>
      </w:r>
      <w:r w:rsidR="00EF017D">
        <w:t xml:space="preserve">TOEL-N </w:t>
      </w:r>
      <w:r w:rsidRPr="00474FD4">
        <w:t xml:space="preserve">obsahující aktuální KC </w:t>
      </w:r>
      <w:r w:rsidR="00EF017D">
        <w:t xml:space="preserve">TOEL-N </w:t>
      </w:r>
      <w:r w:rsidRPr="00474FD4">
        <w:t>upraven</w:t>
      </w:r>
      <w:r w:rsidR="00A91281">
        <w:t>é</w:t>
      </w:r>
      <w:r w:rsidRPr="00474FD4">
        <w:t xml:space="preserve"> za podmínek dle odst. </w:t>
      </w:r>
      <w:r w:rsidR="008361F9">
        <w:rPr>
          <w:highlight w:val="yellow"/>
        </w:rPr>
        <w:fldChar w:fldCharType="begin"/>
      </w:r>
      <w:r w:rsidR="008361F9">
        <w:instrText xml:space="preserve"> REF _Ref380563105 \r \h </w:instrText>
      </w:r>
      <w:r w:rsidR="008361F9">
        <w:rPr>
          <w:highlight w:val="yellow"/>
        </w:rPr>
      </w:r>
      <w:r w:rsidR="008361F9">
        <w:rPr>
          <w:highlight w:val="yellow"/>
        </w:rPr>
        <w:fldChar w:fldCharType="separate"/>
      </w:r>
      <w:r w:rsidR="009B2E52">
        <w:t>5.3</w:t>
      </w:r>
      <w:r w:rsidR="008361F9">
        <w:rPr>
          <w:highlight w:val="yellow"/>
        </w:rPr>
        <w:fldChar w:fldCharType="end"/>
      </w:r>
      <w:r w:rsidRPr="00474FD4">
        <w:t xml:space="preserve"> smlouvy</w:t>
      </w:r>
      <w:r w:rsidR="00A91281">
        <w:t>, a to</w:t>
      </w:r>
      <w:r w:rsidRPr="00474FD4">
        <w:t xml:space="preserve"> nejpozději první pracovní den příslušného </w:t>
      </w:r>
      <w:r w:rsidR="001F5D19">
        <w:t>týdne</w:t>
      </w:r>
      <w:r w:rsidR="00A91281">
        <w:t xml:space="preserve"> na emailovou adresu </w:t>
      </w:r>
      <w:r w:rsidRPr="00474FD4">
        <w:t>podatelna@as-po.cz.</w:t>
      </w:r>
      <w:bookmarkEnd w:id="8"/>
    </w:p>
    <w:p w:rsidR="00EF017D" w:rsidRDefault="003D10CC" w:rsidP="00A91281">
      <w:pPr>
        <w:pStyle w:val="Nadpis2"/>
        <w:tabs>
          <w:tab w:val="clear" w:pos="680"/>
        </w:tabs>
      </w:pPr>
      <w:bookmarkStart w:id="9" w:name="_Ref380563105"/>
      <w:r w:rsidRPr="00474FD4">
        <w:t xml:space="preserve">Kupující se zavazuje KC </w:t>
      </w:r>
      <w:r w:rsidR="00EF017D">
        <w:t xml:space="preserve">TOEL-N </w:t>
      </w:r>
      <w:r w:rsidRPr="00474FD4">
        <w:t xml:space="preserve">po dobu trvání smlouvy měsíčně upravit postupem dle odst. </w:t>
      </w:r>
      <w:r w:rsidR="008361F9">
        <w:fldChar w:fldCharType="begin"/>
      </w:r>
      <w:r w:rsidR="008361F9">
        <w:instrText xml:space="preserve"> REF _Ref378244823 \r \h </w:instrText>
      </w:r>
      <w:r w:rsidR="008361F9">
        <w:fldChar w:fldCharType="separate"/>
      </w:r>
      <w:r w:rsidR="009B2E52">
        <w:t>5.2</w:t>
      </w:r>
      <w:r w:rsidR="008361F9">
        <w:fldChar w:fldCharType="end"/>
      </w:r>
      <w:r w:rsidR="00A91281">
        <w:t xml:space="preserve"> této</w:t>
      </w:r>
      <w:r w:rsidRPr="00474FD4">
        <w:t xml:space="preserve"> smlouvy pouze a výlučně </w:t>
      </w:r>
      <w:r w:rsidRPr="008361F9">
        <w:t>při změně zákonných daňových saze</w:t>
      </w:r>
      <w:r w:rsidR="00A91281">
        <w:t>b</w:t>
      </w:r>
      <w:r w:rsidRPr="008361F9">
        <w:t xml:space="preserve"> (daň z přidané hodnoty, spotřební daň </w:t>
      </w:r>
      <w:r w:rsidR="00EF017D">
        <w:t>TOEL-N</w:t>
      </w:r>
      <w:r w:rsidRPr="008361F9">
        <w:t xml:space="preserve">) nebo při změně proměnlivých položek PT </w:t>
      </w:r>
      <w:r w:rsidR="00EF017D">
        <w:t xml:space="preserve">TOEL-N </w:t>
      </w:r>
      <w:r w:rsidRPr="008361F9">
        <w:t xml:space="preserve">a KT </w:t>
      </w:r>
      <w:r w:rsidR="00EF017D">
        <w:t xml:space="preserve">TOEL-N </w:t>
      </w:r>
      <w:r w:rsidRPr="008361F9">
        <w:t xml:space="preserve">vzorce pro výpočet KC </w:t>
      </w:r>
      <w:r w:rsidR="00EF017D">
        <w:t>TOEL-N</w:t>
      </w:r>
      <w:r w:rsidRPr="008361F9">
        <w:t xml:space="preserve">. Položka PT </w:t>
      </w:r>
      <w:r w:rsidR="00EF017D">
        <w:t xml:space="preserve">TOEL-N </w:t>
      </w:r>
      <w:r w:rsidRPr="008361F9">
        <w:t xml:space="preserve">je závislá na vývoji pohybu ceny </w:t>
      </w:r>
      <w:r w:rsidR="008361F9" w:rsidRPr="008361F9">
        <w:t>Diesel 10 ppm</w:t>
      </w:r>
      <w:r w:rsidRPr="008361F9">
        <w:t xml:space="preserve"> na Rotterdamské</w:t>
      </w:r>
      <w:r w:rsidRPr="00474FD4">
        <w:t xml:space="preserve"> burze (Platts Barges FOB Rotterdam). </w:t>
      </w:r>
    </w:p>
    <w:p w:rsidR="003D10CC" w:rsidRPr="00474FD4" w:rsidRDefault="003D10CC" w:rsidP="00A91281">
      <w:pPr>
        <w:pStyle w:val="Nadpis2"/>
        <w:tabs>
          <w:tab w:val="clear" w:pos="680"/>
        </w:tabs>
      </w:pPr>
      <w:r w:rsidRPr="00474FD4">
        <w:t xml:space="preserve">Smluvní strany výslovně potvrzují a zavazují se, že položky IP </w:t>
      </w:r>
      <w:r w:rsidR="00EF017D">
        <w:t>TOEL-</w:t>
      </w:r>
      <w:r w:rsidR="001C0508">
        <w:t>N</w:t>
      </w:r>
      <w:r w:rsidR="00EF017D">
        <w:t xml:space="preserve"> </w:t>
      </w:r>
      <w:r w:rsidRPr="00474FD4">
        <w:t>(</w:t>
      </w:r>
      <w:r w:rsidR="00662F95">
        <w:t>inland</w:t>
      </w:r>
      <w:r w:rsidRPr="00474FD4">
        <w:t xml:space="preserve"> prémie) </w:t>
      </w:r>
      <w:r w:rsidR="00EF017D" w:rsidRPr="003F1A3F">
        <w:rPr>
          <w:b/>
        </w:rPr>
        <w:t>[</w:t>
      </w:r>
      <w:r w:rsidR="00EF017D" w:rsidRPr="003F1A3F">
        <w:rPr>
          <w:b/>
          <w:highlight w:val="yellow"/>
        </w:rPr>
        <w:t>BUDE DOPLNĚNO UCHAZEČEM</w:t>
      </w:r>
      <w:r w:rsidR="000029DC">
        <w:rPr>
          <w:b/>
        </w:rPr>
        <w:t xml:space="preserve"> </w:t>
      </w:r>
      <w:r w:rsidR="00EF017D" w:rsidRPr="003F1A3F">
        <w:rPr>
          <w:b/>
        </w:rPr>
        <w:t>USD</w:t>
      </w:r>
      <w:r w:rsidR="00EF017D">
        <w:rPr>
          <w:b/>
        </w:rPr>
        <w:t>/tuna</w:t>
      </w:r>
      <w:r w:rsidR="00EF017D" w:rsidRPr="003F1A3F">
        <w:rPr>
          <w:b/>
        </w:rPr>
        <w:t>]</w:t>
      </w:r>
      <w:r w:rsidR="00EF017D">
        <w:t xml:space="preserve"> </w:t>
      </w:r>
      <w:r w:rsidRPr="00474FD4">
        <w:t xml:space="preserve">a DM </w:t>
      </w:r>
      <w:r w:rsidR="00D31AF5">
        <w:t>TOE</w:t>
      </w:r>
      <w:r w:rsidR="008B3010">
        <w:t>L</w:t>
      </w:r>
      <w:r w:rsidR="00D31AF5">
        <w:t>-</w:t>
      </w:r>
      <w:r w:rsidR="001C0508">
        <w:t>N</w:t>
      </w:r>
      <w:r w:rsidR="00D31AF5" w:rsidRPr="00474FD4">
        <w:t xml:space="preserve"> </w:t>
      </w:r>
      <w:r w:rsidRPr="00474FD4">
        <w:t xml:space="preserve">(dopravní marže) </w:t>
      </w:r>
      <w:r w:rsidR="00EF017D" w:rsidRPr="003F1A3F">
        <w:rPr>
          <w:b/>
        </w:rPr>
        <w:t>[</w:t>
      </w:r>
      <w:r w:rsidR="00EF017D" w:rsidRPr="003F1A3F">
        <w:rPr>
          <w:b/>
          <w:highlight w:val="yellow"/>
        </w:rPr>
        <w:t>BUDE DOPLNĚNO UCHAZEČEM</w:t>
      </w:r>
      <w:r w:rsidR="001A5DE5">
        <w:rPr>
          <w:b/>
        </w:rPr>
        <w:t xml:space="preserve"> </w:t>
      </w:r>
      <w:r w:rsidR="00EF017D">
        <w:rPr>
          <w:b/>
        </w:rPr>
        <w:t>Kč/litr</w:t>
      </w:r>
      <w:r w:rsidR="00EF017D" w:rsidRPr="003F1A3F">
        <w:rPr>
          <w:b/>
        </w:rPr>
        <w:t>]</w:t>
      </w:r>
      <w:r w:rsidR="00EF017D">
        <w:rPr>
          <w:b/>
        </w:rPr>
        <w:t xml:space="preserve"> </w:t>
      </w:r>
      <w:r w:rsidRPr="00110803">
        <w:rPr>
          <w:u w:val="single"/>
        </w:rPr>
        <w:t xml:space="preserve">KC </w:t>
      </w:r>
      <w:r w:rsidR="00EF017D" w:rsidRPr="00110803">
        <w:rPr>
          <w:u w:val="single"/>
        </w:rPr>
        <w:t>TOEL-N</w:t>
      </w:r>
      <w:r w:rsidR="00EF017D">
        <w:t xml:space="preserve"> </w:t>
      </w:r>
      <w:r w:rsidRPr="00474FD4">
        <w:t>jsou vždy pro prodávajícího nepřekročitelné a není možné je po dobu trvání smlouvy ze strany prodávajícího jednostranně měnit.</w:t>
      </w:r>
      <w:bookmarkEnd w:id="9"/>
    </w:p>
    <w:p w:rsidR="003D10CC" w:rsidRPr="00C70423" w:rsidRDefault="003D10CC" w:rsidP="00A91281">
      <w:pPr>
        <w:pStyle w:val="Nadpis2"/>
        <w:tabs>
          <w:tab w:val="clear" w:pos="680"/>
        </w:tabs>
      </w:pPr>
      <w:r w:rsidRPr="001874FC">
        <w:lastRenderedPageBreak/>
        <w:t xml:space="preserve">KC </w:t>
      </w:r>
      <w:r w:rsidR="00EF017D">
        <w:t>TOEL-N</w:t>
      </w:r>
      <w:r w:rsidRPr="00C70423">
        <w:t xml:space="preserve"> za dodávku </w:t>
      </w:r>
      <w:r w:rsidR="00EF017D">
        <w:t>TOEL-N</w:t>
      </w:r>
      <w:r w:rsidRPr="00C70423">
        <w:t xml:space="preserve"> zahrnuje veškeré náklady prodávajícího vzniklé při plnění dle této smlouvy a/nebo v souvislosti s ní.</w:t>
      </w:r>
    </w:p>
    <w:p w:rsidR="003D10CC" w:rsidRDefault="003D10CC" w:rsidP="00A91281">
      <w:pPr>
        <w:pStyle w:val="Nadpis2"/>
        <w:tabs>
          <w:tab w:val="clear" w:pos="680"/>
        </w:tabs>
        <w:ind w:left="578" w:hanging="578"/>
      </w:pPr>
      <w:r w:rsidRPr="00C70423">
        <w:t xml:space="preserve">Celková cena </w:t>
      </w:r>
      <w:r w:rsidR="00EF017D">
        <w:t>TOEL-N</w:t>
      </w:r>
      <w:r w:rsidRPr="00C70423">
        <w:t xml:space="preserve"> dle příslušné </w:t>
      </w:r>
      <w:r w:rsidR="00CF5D3D">
        <w:t>o</w:t>
      </w:r>
      <w:r w:rsidRPr="00C70423">
        <w:t xml:space="preserve">bjednávky se stanoví na základě jednotkové </w:t>
      </w:r>
      <w:r w:rsidR="001F5D19" w:rsidRPr="00C70423">
        <w:br/>
      </w:r>
      <w:r w:rsidRPr="00C70423">
        <w:t xml:space="preserve">KC </w:t>
      </w:r>
      <w:r w:rsidR="001C0508">
        <w:t>TOEL-N</w:t>
      </w:r>
      <w:r w:rsidR="00110803">
        <w:t xml:space="preserve"> </w:t>
      </w:r>
      <w:r w:rsidRPr="00C70423">
        <w:t>za</w:t>
      </w:r>
      <w:r w:rsidR="00EF017D">
        <w:t xml:space="preserve"> </w:t>
      </w:r>
      <w:r w:rsidRPr="00C70423">
        <w:t>1</w:t>
      </w:r>
      <w:r w:rsidR="008361F9" w:rsidRPr="00C70423">
        <w:t> </w:t>
      </w:r>
      <w:r w:rsidRPr="00C70423">
        <w:t xml:space="preserve">litr </w:t>
      </w:r>
      <w:r w:rsidR="00EF017D">
        <w:t>TOEL-N</w:t>
      </w:r>
      <w:r w:rsidRPr="00C70423">
        <w:t xml:space="preserve"> platné ke dni doručení </w:t>
      </w:r>
      <w:r w:rsidR="00CF5D3D">
        <w:t>o</w:t>
      </w:r>
      <w:r w:rsidRPr="00C70423">
        <w:t xml:space="preserve">bjednávky prodávajícímu </w:t>
      </w:r>
      <w:r w:rsidR="001F5D19" w:rsidRPr="00C70423">
        <w:t>a </w:t>
      </w:r>
      <w:r w:rsidRPr="00C70423">
        <w:t xml:space="preserve">požadovaného množství </w:t>
      </w:r>
      <w:r w:rsidR="00EF017D">
        <w:t>TOEL-N</w:t>
      </w:r>
      <w:r w:rsidRPr="00C70423">
        <w:t xml:space="preserve"> specifikovaného v příslušné </w:t>
      </w:r>
      <w:r w:rsidR="00CF5D3D">
        <w:t>o</w:t>
      </w:r>
      <w:r w:rsidRPr="00C70423">
        <w:t xml:space="preserve">bjednávce. </w:t>
      </w:r>
    </w:p>
    <w:p w:rsidR="00110803" w:rsidRPr="00110803" w:rsidRDefault="00110803" w:rsidP="00110803"/>
    <w:p w:rsidR="003D10CC" w:rsidRPr="00C70423" w:rsidRDefault="003D10CC" w:rsidP="00662F95">
      <w:pPr>
        <w:pStyle w:val="Nadpis1"/>
      </w:pPr>
      <w:r w:rsidRPr="00C70423">
        <w:t>Obchodní a platební podmínky</w:t>
      </w:r>
    </w:p>
    <w:p w:rsidR="003D10CC" w:rsidRDefault="003D10CC" w:rsidP="00110803">
      <w:pPr>
        <w:pStyle w:val="Nadpis2"/>
        <w:tabs>
          <w:tab w:val="clear" w:pos="680"/>
        </w:tabs>
      </w:pPr>
      <w:bookmarkStart w:id="10" w:name="_Ref378244957"/>
      <w:r w:rsidRPr="00C70423">
        <w:t>Prodávající vystaví kupujícímu ke každé dodávce fakturu (daňový doklad) za odebrané palivo. Množství paliva uvedené na fakturách musí odpovídat množství stočenému do nádrží/zásobník</w:t>
      </w:r>
      <w:r w:rsidR="00110803">
        <w:t>ů</w:t>
      </w:r>
      <w:r w:rsidRPr="00C70423">
        <w:t xml:space="preserve"> kupujícího v</w:t>
      </w:r>
      <w:r w:rsidR="00110803">
        <w:t> </w:t>
      </w:r>
      <w:r w:rsidRPr="00C70423">
        <w:t>OM</w:t>
      </w:r>
      <w:r w:rsidR="00110803">
        <w:t>,</w:t>
      </w:r>
      <w:r w:rsidRPr="00C70423">
        <w:t xml:space="preserve"> uvedené</w:t>
      </w:r>
      <w:r w:rsidR="00110803">
        <w:t>ho</w:t>
      </w:r>
      <w:r w:rsidRPr="00C70423">
        <w:t xml:space="preserve"> na dodacím listě, který bude přiložen k faktuře. Dodací list musí být potvrzen oprávněným zástupcem kupujícího,</w:t>
      </w:r>
      <w:r w:rsidRPr="00C70423">
        <w:br/>
      </w:r>
      <w:r w:rsidR="000029DC">
        <w:t xml:space="preserve"> </w:t>
      </w:r>
      <w:r w:rsidRPr="00C70423">
        <w:t xml:space="preserve">tj. </w:t>
      </w:r>
      <w:r w:rsidR="00CF5D3D">
        <w:t>o</w:t>
      </w:r>
      <w:r w:rsidRPr="00C70423">
        <w:t>právněnou osobou pro příslušné OM. Prodávající je oprávněn vystavit fakturu za</w:t>
      </w:r>
      <w:r w:rsidR="00110803">
        <w:t xml:space="preserve"> dodávku paliva výlučně </w:t>
      </w:r>
      <w:r w:rsidRPr="001874FC">
        <w:t xml:space="preserve">za předpokladu, že kupující potvrdil podpisem dodacího listu řádné provedení dodávky paliva dle příslušné </w:t>
      </w:r>
      <w:r w:rsidR="00CF5D3D">
        <w:t>o</w:t>
      </w:r>
      <w:r w:rsidRPr="001874FC">
        <w:t>bjednávky.</w:t>
      </w:r>
      <w:bookmarkEnd w:id="10"/>
    </w:p>
    <w:p w:rsidR="003D10CC" w:rsidRPr="00B85C39" w:rsidRDefault="003D10CC" w:rsidP="00110803">
      <w:pPr>
        <w:pStyle w:val="Nadpis2"/>
        <w:tabs>
          <w:tab w:val="clear" w:pos="680"/>
        </w:tabs>
      </w:pPr>
      <w:r w:rsidRPr="00B85C39">
        <w:t>Faktura musí obsahovat:</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 xml:space="preserve">číslo smlouvy kupujícího, číslo </w:t>
      </w:r>
      <w:r w:rsidR="00CF5D3D">
        <w:rPr>
          <w:rFonts w:ascii="Times New Roman" w:hAnsi="Times New Roman"/>
        </w:rPr>
        <w:t>o</w:t>
      </w:r>
      <w:r w:rsidRPr="001874FC">
        <w:rPr>
          <w:rFonts w:ascii="Times New Roman" w:hAnsi="Times New Roman"/>
        </w:rPr>
        <w:t>bjednávky</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 xml:space="preserve">druh, množství a výrobní označení dodaného paliva </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 xml:space="preserve">datum nakládky </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 xml:space="preserve">jméno a příjmení pracovníka, který vydal osvědčení o splnění sjednané kvality paliva </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údaj o splatnosti faktury</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náležitosti daňového dokladu v souladu se zákonem č. 235/2004 Sb., ve znění pozdějších předpisů</w:t>
      </w:r>
    </w:p>
    <w:p w:rsidR="003D10CC" w:rsidRPr="001874FC" w:rsidRDefault="003D10CC" w:rsidP="00FC66BB">
      <w:pPr>
        <w:numPr>
          <w:ilvl w:val="0"/>
          <w:numId w:val="3"/>
        </w:numPr>
        <w:autoSpaceDE w:val="0"/>
        <w:autoSpaceDN w:val="0"/>
        <w:adjustRightInd w:val="0"/>
        <w:ind w:hanging="229"/>
        <w:jc w:val="both"/>
        <w:rPr>
          <w:rFonts w:ascii="Times New Roman" w:hAnsi="Times New Roman"/>
        </w:rPr>
      </w:pPr>
      <w:r w:rsidRPr="001874FC">
        <w:rPr>
          <w:rFonts w:ascii="Times New Roman" w:hAnsi="Times New Roman"/>
        </w:rPr>
        <w:t>označení bankovního spojení prodávajícího</w:t>
      </w:r>
    </w:p>
    <w:p w:rsidR="003D10CC" w:rsidRPr="00823218" w:rsidRDefault="003D10CC" w:rsidP="00110803">
      <w:pPr>
        <w:pStyle w:val="Nadpis2"/>
        <w:tabs>
          <w:tab w:val="clear" w:pos="680"/>
        </w:tabs>
      </w:pPr>
      <w:r w:rsidRPr="00823218">
        <w:t xml:space="preserve">Nedílnou součástí faktury je dodací list dodávky paliva dle příslušné </w:t>
      </w:r>
      <w:r w:rsidR="00CF5D3D">
        <w:t>o</w:t>
      </w:r>
      <w:r w:rsidRPr="00823218">
        <w:t>bjednávky a osvědčení potvrzující splnění sjednané kvality. Faktura bude prodávajícím datována a</w:t>
      </w:r>
      <w:r w:rsidR="005C5299">
        <w:t> </w:t>
      </w:r>
      <w:r w:rsidRPr="00823218">
        <w:t>podepsána.</w:t>
      </w:r>
    </w:p>
    <w:p w:rsidR="003D10CC" w:rsidRDefault="003D10CC" w:rsidP="00110803">
      <w:pPr>
        <w:pStyle w:val="Nadpis2"/>
        <w:tabs>
          <w:tab w:val="clear" w:pos="680"/>
        </w:tabs>
      </w:pPr>
      <w:r w:rsidRPr="00B85C39">
        <w:t>Kupující je oprávněn fakturu vrátit, neobsahuje-li dohodnuté údaje či přílohy</w:t>
      </w:r>
      <w:r w:rsidR="005C5299">
        <w:t>,</w:t>
      </w:r>
      <w:r>
        <w:t xml:space="preserve"> nebo jsou-li </w:t>
      </w:r>
      <w:r w:rsidRPr="00B85C39">
        <w:t xml:space="preserve">údaje uvedeny chybně. V takovém případě se ruší původní lhůta splatnosti a nová lhůta splatnosti začne </w:t>
      </w:r>
      <w:r w:rsidRPr="000029DC">
        <w:t>běžet dnem doručení opravené</w:t>
      </w:r>
      <w:r w:rsidRPr="00B85C39">
        <w:t xml:space="preserve"> faktury zpět kupujícímu.</w:t>
      </w:r>
    </w:p>
    <w:p w:rsidR="003D10CC" w:rsidRDefault="003D10CC" w:rsidP="00110803">
      <w:pPr>
        <w:pStyle w:val="Nadpis2"/>
        <w:tabs>
          <w:tab w:val="clear" w:pos="680"/>
        </w:tabs>
      </w:pPr>
      <w:r w:rsidRPr="00B85C39">
        <w:t>Úhrada kupní ceny bude prováděna bezhotovostním převodem na bankovní účet prodávajícího, který bude uveden na faktuře.</w:t>
      </w:r>
    </w:p>
    <w:p w:rsidR="003D10CC" w:rsidRDefault="003D10CC" w:rsidP="00110803">
      <w:pPr>
        <w:pStyle w:val="Nadpis2"/>
        <w:tabs>
          <w:tab w:val="clear" w:pos="680"/>
        </w:tabs>
      </w:pPr>
      <w:r w:rsidRPr="00B85C39">
        <w:t xml:space="preserve">Minimální lhůta splatnosti řádné vystavené faktury činí </w:t>
      </w:r>
      <w:r w:rsidR="00DE7D26">
        <w:t>30</w:t>
      </w:r>
      <w:r w:rsidRPr="00B85C39">
        <w:t xml:space="preserve"> dnů ode dne jejího doručení kupujícímu. </w:t>
      </w:r>
    </w:p>
    <w:p w:rsidR="003B0817" w:rsidRPr="003B0817" w:rsidRDefault="003B0817" w:rsidP="003B0817">
      <w:pPr>
        <w:pStyle w:val="Nadpis2"/>
        <w:tabs>
          <w:tab w:val="clear" w:pos="680"/>
        </w:tabs>
      </w:pPr>
      <w:r>
        <w:t>Kupující neposkytuje zálohy.</w:t>
      </w:r>
    </w:p>
    <w:p w:rsidR="003D10CC" w:rsidRPr="001874FC" w:rsidRDefault="003D10CC" w:rsidP="00662F95">
      <w:pPr>
        <w:pStyle w:val="Nadpis1"/>
      </w:pPr>
      <w:r w:rsidRPr="001874FC">
        <w:t>Odpovědnost za vady paliva, přechod nebezpečí škody a vlastnického práva</w:t>
      </w:r>
    </w:p>
    <w:p w:rsidR="003D10CC" w:rsidRPr="000029DC" w:rsidRDefault="003D10CC" w:rsidP="005C5299">
      <w:pPr>
        <w:pStyle w:val="Nadpis2"/>
        <w:tabs>
          <w:tab w:val="clear" w:pos="680"/>
        </w:tabs>
      </w:pPr>
      <w:r w:rsidRPr="001874FC">
        <w:t xml:space="preserve">Prodávající odpovídá za to, že </w:t>
      </w:r>
      <w:r w:rsidRPr="000029DC">
        <w:t xml:space="preserve">palivo bude dodáno v  jakosti a množství stanoveném ve smlouvě a v </w:t>
      </w:r>
      <w:r w:rsidR="00CF5D3D" w:rsidRPr="000029DC">
        <w:t>o</w:t>
      </w:r>
      <w:r w:rsidRPr="000029DC">
        <w:t xml:space="preserve">bjednávce kupujícího. Vedle požadavků na palivo stanovených touto smlouvou, zejména pak čl. </w:t>
      </w:r>
      <w:r w:rsidR="005C5299">
        <w:t>3</w:t>
      </w:r>
      <w:r w:rsidRPr="000029DC">
        <w:t xml:space="preserve"> </w:t>
      </w:r>
      <w:r w:rsidR="008F2431">
        <w:t xml:space="preserve">této </w:t>
      </w:r>
      <w:r w:rsidRPr="000029DC">
        <w:t xml:space="preserve">smlouvy, odpovídá prodávající za soulad jakosti paliva s dalšími závaznými předpisy, byť nejsou ve smlouvě výslovně uvedeny a dále za to, že dodané palivo bude mít vlastnosti zabezpečující jeho řádné užívání k vymezenému </w:t>
      </w:r>
      <w:r w:rsidRPr="000029DC">
        <w:lastRenderedPageBreak/>
        <w:t xml:space="preserve">účelu. Smluvní záruka za jakost paliva je poskytována v délce 3 měsíců ode dne provedení dodávky paliva dle příslušné </w:t>
      </w:r>
      <w:r w:rsidR="00CF5D3D" w:rsidRPr="000029DC">
        <w:t>o</w:t>
      </w:r>
      <w:r w:rsidRPr="000029DC">
        <w:t>bjednávky.</w:t>
      </w:r>
    </w:p>
    <w:p w:rsidR="003D10CC" w:rsidRDefault="003D10CC" w:rsidP="005C5299">
      <w:pPr>
        <w:pStyle w:val="Nadpis2"/>
        <w:tabs>
          <w:tab w:val="clear" w:pos="680"/>
        </w:tabs>
      </w:pPr>
      <w:r w:rsidRPr="001C62D6">
        <w:t xml:space="preserve">Prodávající prohlašuje a zavazuje se, že na dodávaném palivu dle </w:t>
      </w:r>
      <w:r w:rsidR="00CF5D3D">
        <w:t>o</w:t>
      </w:r>
      <w:r w:rsidRPr="001C62D6">
        <w:t>bjednávek nebudou váznout práva třetích osob.</w:t>
      </w:r>
    </w:p>
    <w:p w:rsidR="003D10CC" w:rsidRDefault="003D10CC" w:rsidP="005C5299">
      <w:pPr>
        <w:pStyle w:val="Nadpis2"/>
        <w:tabs>
          <w:tab w:val="clear" w:pos="680"/>
        </w:tabs>
      </w:pPr>
      <w:bookmarkStart w:id="11" w:name="_Ref378244975"/>
      <w:r w:rsidRPr="001C62D6">
        <w:t xml:space="preserve">Pokud dojde ke zjištění vad paliva, je kupující oprávněn tyto vady oznámit </w:t>
      </w:r>
      <w:r w:rsidR="005C5299" w:rsidRPr="001C62D6">
        <w:t>(reklamovat)</w:t>
      </w:r>
      <w:r w:rsidR="005C5299">
        <w:t xml:space="preserve"> </w:t>
      </w:r>
      <w:r w:rsidRPr="001C62D6">
        <w:t>prodávajícímu bez zbytečného odkladu poté, kdy vady zjistil. Reklamace musí mít písemnou formu a musí v ní být uvedeno, jakým způsobem se vady projevují. V případě, že dojde k dodávce vadného paliva, je prodávající neprodleně povinen vadnou dodávku z příslušného zásobníku odčerpat a zajistit dodávku nového náhradního paliva za</w:t>
      </w:r>
      <w:r>
        <w:t> </w:t>
      </w:r>
      <w:r w:rsidRPr="001C62D6">
        <w:t>podmínek této smlouvy.</w:t>
      </w:r>
      <w:bookmarkEnd w:id="11"/>
    </w:p>
    <w:p w:rsidR="003D10CC" w:rsidRDefault="003D10CC" w:rsidP="005C5299">
      <w:pPr>
        <w:pStyle w:val="Nadpis2"/>
        <w:tabs>
          <w:tab w:val="clear" w:pos="680"/>
        </w:tabs>
      </w:pPr>
      <w:r w:rsidRPr="001874FC">
        <w:t xml:space="preserve">Nebezpečí škody na palivu přechází na kupujícího provedením dodávky paliva dle příslušné </w:t>
      </w:r>
      <w:r w:rsidR="00CF5D3D">
        <w:t>o</w:t>
      </w:r>
      <w:r w:rsidRPr="001874FC">
        <w:t>bjednávky a podpisem dodacího listu oprávněného zástupce kupujícího</w:t>
      </w:r>
      <w:r w:rsidR="005C5299">
        <w:t>, který tak</w:t>
      </w:r>
      <w:r w:rsidRPr="001874FC">
        <w:t xml:space="preserve"> potvr</w:t>
      </w:r>
      <w:r w:rsidR="005C5299">
        <w:t>dil</w:t>
      </w:r>
      <w:r w:rsidRPr="001874FC">
        <w:t xml:space="preserve"> realizaci dodávky paliva dle příslušné </w:t>
      </w:r>
      <w:r w:rsidR="00CF5D3D">
        <w:t>o</w:t>
      </w:r>
      <w:r w:rsidRPr="001874FC">
        <w:t>bjednávky</w:t>
      </w:r>
      <w:r>
        <w:t>.</w:t>
      </w:r>
    </w:p>
    <w:p w:rsidR="003D10CC" w:rsidRPr="001C62D6" w:rsidRDefault="003D10CC" w:rsidP="005C5299">
      <w:pPr>
        <w:pStyle w:val="Nadpis2"/>
        <w:tabs>
          <w:tab w:val="clear" w:pos="680"/>
        </w:tabs>
      </w:pPr>
      <w:r w:rsidRPr="001874FC">
        <w:t xml:space="preserve">Kupující nabývá vlastnictví k palivu jeho převzetím od prodávajícího </w:t>
      </w:r>
      <w:r w:rsidR="005C5299">
        <w:t xml:space="preserve">a </w:t>
      </w:r>
      <w:r w:rsidRPr="001874FC">
        <w:t>potvrzeným podpisem dodacího listu oprávněného zástupce kupujícího.</w:t>
      </w:r>
    </w:p>
    <w:p w:rsidR="003D10CC" w:rsidRPr="001874FC" w:rsidRDefault="003D10CC" w:rsidP="00662F95">
      <w:pPr>
        <w:pStyle w:val="Nadpis1"/>
      </w:pPr>
      <w:r w:rsidRPr="001874FC">
        <w:t>Závazky kupujícího</w:t>
      </w:r>
    </w:p>
    <w:p w:rsidR="00662F95" w:rsidRDefault="003D10CC" w:rsidP="005C5299">
      <w:pPr>
        <w:pStyle w:val="Nadpis2"/>
        <w:tabs>
          <w:tab w:val="clear" w:pos="680"/>
        </w:tabs>
        <w:rPr>
          <w:rStyle w:val="Nadpis2Char"/>
        </w:rPr>
      </w:pPr>
      <w:r w:rsidRPr="00662F95">
        <w:rPr>
          <w:rStyle w:val="Nadpis2Char"/>
        </w:rPr>
        <w:t xml:space="preserve">Kupující se zavazuje zajistit, aby </w:t>
      </w:r>
      <w:r w:rsidR="005C5299" w:rsidRPr="00662F95">
        <w:rPr>
          <w:rStyle w:val="Nadpis2Char"/>
        </w:rPr>
        <w:t xml:space="preserve">byla </w:t>
      </w:r>
      <w:r w:rsidRPr="00662F95">
        <w:rPr>
          <w:rStyle w:val="Nadpis2Char"/>
        </w:rPr>
        <w:t xml:space="preserve">stáčecí </w:t>
      </w:r>
      <w:r w:rsidR="005C5299">
        <w:rPr>
          <w:rStyle w:val="Nadpis2Char"/>
        </w:rPr>
        <w:t xml:space="preserve">(odběrná) </w:t>
      </w:r>
      <w:r w:rsidRPr="00662F95">
        <w:rPr>
          <w:rStyle w:val="Nadpis2Char"/>
        </w:rPr>
        <w:t>místa určená k uložení paliva připravena k převzetí takového množství paliva, v jakém bude objednáno dle této smlouvy.</w:t>
      </w:r>
    </w:p>
    <w:p w:rsidR="003D10CC" w:rsidRPr="001874FC" w:rsidRDefault="003D10CC" w:rsidP="00662F95">
      <w:pPr>
        <w:pStyle w:val="Nadpis1"/>
      </w:pPr>
      <w:r w:rsidRPr="001874FC">
        <w:t>Smluvní sankce</w:t>
      </w:r>
    </w:p>
    <w:p w:rsidR="003D10CC" w:rsidRDefault="003D10CC" w:rsidP="005C5299">
      <w:pPr>
        <w:pStyle w:val="Nadpis2"/>
        <w:tabs>
          <w:tab w:val="clear" w:pos="680"/>
        </w:tabs>
      </w:pPr>
      <w:r w:rsidRPr="001874FC">
        <w:t xml:space="preserve">V případě prodlení prodávajícího s dodáním paliva dle </w:t>
      </w:r>
      <w:r w:rsidR="00CF5D3D">
        <w:t>o</w:t>
      </w:r>
      <w:r w:rsidRPr="001874FC">
        <w:t>bjednávky je kupující oprávněn požadovat zaplacení smluvní pokuty ve výši 0,</w:t>
      </w:r>
      <w:r>
        <w:t>25</w:t>
      </w:r>
      <w:r w:rsidR="005C5299">
        <w:t xml:space="preserve"> </w:t>
      </w:r>
      <w:r w:rsidRPr="001874FC">
        <w:t xml:space="preserve">% </w:t>
      </w:r>
      <w:r w:rsidR="005C5299">
        <w:t xml:space="preserve">z </w:t>
      </w:r>
      <w:r>
        <w:t xml:space="preserve">celkové </w:t>
      </w:r>
      <w:r w:rsidRPr="001874FC">
        <w:t xml:space="preserve">ceny paliva dle příslušné </w:t>
      </w:r>
      <w:r w:rsidR="00EF017D">
        <w:t>o</w:t>
      </w:r>
      <w:r w:rsidRPr="001874FC">
        <w:t>bjednávky bez DPH a účtované spotřební daně za každý započatý den prodlení.</w:t>
      </w:r>
    </w:p>
    <w:p w:rsidR="001A5DE5" w:rsidRPr="003F1A3F" w:rsidRDefault="001A5DE5" w:rsidP="005C5299">
      <w:pPr>
        <w:pStyle w:val="Nadpis2"/>
        <w:tabs>
          <w:tab w:val="clear" w:pos="680"/>
        </w:tabs>
      </w:pPr>
      <w:r>
        <w:t>Kupující je oprávněn uplatnit smluvní sankci za porušení bodů 3.11, 3.12, 3.13 a 3.14 tét</w:t>
      </w:r>
      <w:r w:rsidR="000029DC">
        <w:t>o</w:t>
      </w:r>
      <w:r>
        <w:t xml:space="preserve"> smlouvy. Sankce je stanovena ve výši 10</w:t>
      </w:r>
      <w:r w:rsidR="003172A8">
        <w:t>.</w:t>
      </w:r>
      <w:r>
        <w:t>000 Kč za každé jednotlivé porušení těchto bodů smlouvy.</w:t>
      </w:r>
    </w:p>
    <w:p w:rsidR="003D10CC" w:rsidRDefault="003D10CC" w:rsidP="005C5299">
      <w:pPr>
        <w:pStyle w:val="Nadpis2"/>
        <w:tabs>
          <w:tab w:val="clear" w:pos="680"/>
        </w:tabs>
      </w:pPr>
      <w:r w:rsidRPr="001874FC">
        <w:t>Zaplacením smluvní pokuty není dotčen nárok kupujícího na náhradu škody v částce převyšující zaplacenou smluvní pokutu. Prodávající výslovně bere na vědomí, že v důsledku nedodání nebo pozdního dodání paliva mohou kupujícímu vzniknout komplikace při zabezpečování jeho činností a činnosti armády České republiky.</w:t>
      </w:r>
    </w:p>
    <w:p w:rsidR="003D10CC" w:rsidRDefault="003D10CC" w:rsidP="005C5299">
      <w:pPr>
        <w:pStyle w:val="Nadpis2"/>
        <w:tabs>
          <w:tab w:val="clear" w:pos="680"/>
        </w:tabs>
      </w:pPr>
      <w:r w:rsidRPr="001874FC">
        <w:t>Smluvní strany jsou si vědomy a potvrzují, že kupujícímu vznikne škoda rovněž v důsledku koupě paliva od náhradního dodavatele za vyšší kupní cenu. Je-li prodávající v prodlení s dodáním paliva a kupující jej prokazatelně upozornil na nutnost náhradního nákupu paliva od jiného dodavatele, je prodávající povinen po výzvě kupujícího uhradit cenový rozdíl v kupních cenách dle této smlouvy a cenou jiného dodavatele, který poskytl náhradní plnění.</w:t>
      </w:r>
    </w:p>
    <w:p w:rsidR="008361F9" w:rsidRDefault="003D10CC" w:rsidP="005C5299">
      <w:pPr>
        <w:pStyle w:val="Nadpis2"/>
        <w:widowControl w:val="0"/>
        <w:tabs>
          <w:tab w:val="clear" w:pos="680"/>
        </w:tabs>
        <w:spacing w:after="200" w:line="276" w:lineRule="auto"/>
        <w:ind w:left="578" w:hanging="578"/>
      </w:pPr>
      <w:r w:rsidRPr="001874FC">
        <w:t>Smluvní sankce musí být druhé smluvní straně písemně vyúčtována a vyúčtování jí musí být doručeno. Na vyúčtování musí být uvedena výše a důvod smluvní sankce.</w:t>
      </w:r>
    </w:p>
    <w:p w:rsidR="003C7F16" w:rsidRPr="003C7F16" w:rsidRDefault="003C7F16" w:rsidP="003C7F16"/>
    <w:p w:rsidR="003D10CC" w:rsidRPr="00A872BE" w:rsidRDefault="003D10CC" w:rsidP="00331914">
      <w:pPr>
        <w:pStyle w:val="Nadpis1"/>
        <w:widowControl w:val="0"/>
      </w:pPr>
      <w:r w:rsidRPr="001874FC">
        <w:lastRenderedPageBreak/>
        <w:t xml:space="preserve"> </w:t>
      </w:r>
      <w:r w:rsidRPr="00A872BE">
        <w:t>Pojištění</w:t>
      </w:r>
    </w:p>
    <w:p w:rsidR="003D10CC" w:rsidRPr="00463DA4" w:rsidRDefault="003D10CC" w:rsidP="003172A8">
      <w:pPr>
        <w:pStyle w:val="Nadpis2"/>
        <w:widowControl w:val="0"/>
        <w:tabs>
          <w:tab w:val="clear" w:pos="680"/>
        </w:tabs>
        <w:rPr>
          <w:b/>
        </w:rPr>
      </w:pPr>
      <w:r w:rsidRPr="00463DA4">
        <w:t xml:space="preserve">Prodávající se zavazuje, že </w:t>
      </w:r>
      <w:r>
        <w:t xml:space="preserve">má </w:t>
      </w:r>
      <w:r w:rsidRPr="00463DA4">
        <w:t xml:space="preserve">ke dni uzavření této smlouvy uzavřenou pojistnou smlouvu, jejímž předmětem je pojištění odpovědnosti za škodu způsobenou prodávajícím a/nebo jakýmkoliv jím pověřeným subjektem a/nebo osobou třetí osobě v souvislosti s výkonem činnosti dle této smlouvy a/nebo v souvislosti s ní. Prodávající se zavazuje zajistit udržování pojištění ve výši min. </w:t>
      </w:r>
      <w:r w:rsidR="00EB033D" w:rsidRPr="003B0817">
        <w:t>20</w:t>
      </w:r>
      <w:r w:rsidRPr="003B0817">
        <w:t>.000.000 Kč</w:t>
      </w:r>
      <w:r w:rsidRPr="00463DA4">
        <w:t xml:space="preserve"> za jedno pojistné plnění po dobu trvání této smlouvy. Kopii této pojistné smlouvy je povinen prodávající kupujícímu předat nejpozději při uzavření této smlouvy. </w:t>
      </w:r>
    </w:p>
    <w:p w:rsidR="003D10CC" w:rsidRPr="001874FC" w:rsidRDefault="003D10CC" w:rsidP="003172A8">
      <w:pPr>
        <w:pStyle w:val="Nadpis1"/>
      </w:pPr>
      <w:r w:rsidRPr="001874FC">
        <w:t>Doba trvání smlouvy</w:t>
      </w:r>
    </w:p>
    <w:p w:rsidR="003D10CC" w:rsidRPr="008A3D8D" w:rsidRDefault="000029DC" w:rsidP="003172A8">
      <w:pPr>
        <w:pStyle w:val="Nadpis2"/>
        <w:tabs>
          <w:tab w:val="clear" w:pos="680"/>
        </w:tabs>
        <w:rPr>
          <w:b/>
        </w:rPr>
      </w:pPr>
      <w:r w:rsidRPr="000029DC">
        <w:t xml:space="preserve">Smlouva nabývá platnosti dnem podpisu oběma smluvními stranami a účinnosti dnem uveřejnění v registru smluv v souladu se zákonem č. 340/2015 Sb. o registru smluv. </w:t>
      </w:r>
      <w:r w:rsidR="003172A8">
        <w:t>Prodávající</w:t>
      </w:r>
      <w:r w:rsidRPr="000029DC">
        <w:t xml:space="preserve"> bere na vědomí, že uveřejnění smlouvy v plném znění v tomto registru zajistí </w:t>
      </w:r>
      <w:r w:rsidR="003172A8">
        <w:t>kupující</w:t>
      </w:r>
      <w:r w:rsidRPr="000029DC">
        <w:t>.</w:t>
      </w:r>
    </w:p>
    <w:p w:rsidR="003D10CC" w:rsidRPr="008A3D8D" w:rsidRDefault="003D10CC" w:rsidP="003172A8">
      <w:pPr>
        <w:pStyle w:val="Nadpis2"/>
        <w:tabs>
          <w:tab w:val="clear" w:pos="680"/>
        </w:tabs>
        <w:rPr>
          <w:b/>
        </w:rPr>
      </w:pPr>
      <w:r w:rsidRPr="001874FC">
        <w:t xml:space="preserve">Tato smlouva se </w:t>
      </w:r>
      <w:r w:rsidR="003172A8">
        <w:t>s</w:t>
      </w:r>
      <w:r w:rsidRPr="001874FC">
        <w:t xml:space="preserve">jednává na dobu </w:t>
      </w:r>
      <w:r w:rsidR="00EF017D">
        <w:t>neurčitou</w:t>
      </w:r>
      <w:r w:rsidRPr="001874FC">
        <w:t>.</w:t>
      </w:r>
    </w:p>
    <w:p w:rsidR="001A5DE5" w:rsidRPr="004912CF" w:rsidRDefault="003C7F16" w:rsidP="003172A8">
      <w:pPr>
        <w:pStyle w:val="Nadpis2"/>
        <w:tabs>
          <w:tab w:val="clear" w:pos="680"/>
        </w:tabs>
        <w:rPr>
          <w:b/>
        </w:rPr>
      </w:pPr>
      <w:r>
        <w:t xml:space="preserve">Kupující je oprávněn smlouvu vypovědět i bez uvedení důvodu. </w:t>
      </w:r>
      <w:r w:rsidR="001A5DE5" w:rsidRPr="004912CF">
        <w:t xml:space="preserve">Výpovědní lhůta činí </w:t>
      </w:r>
      <w:r w:rsidR="003172A8">
        <w:t>tři</w:t>
      </w:r>
      <w:r w:rsidR="001A5DE5" w:rsidRPr="004912CF">
        <w:t xml:space="preserve"> měsíce a počíná běžet prvním dnem kalendářního měsíce následujícího po </w:t>
      </w:r>
      <w:r w:rsidR="003172A8">
        <w:t xml:space="preserve">měsíci, v němž byla </w:t>
      </w:r>
      <w:r w:rsidR="001A5DE5" w:rsidRPr="004912CF">
        <w:t>řádn</w:t>
      </w:r>
      <w:r w:rsidR="003172A8">
        <w:t>ě</w:t>
      </w:r>
      <w:r w:rsidR="001A5DE5" w:rsidRPr="004912CF">
        <w:t xml:space="preserve"> doručen</w:t>
      </w:r>
      <w:r w:rsidR="003172A8">
        <w:t>a</w:t>
      </w:r>
      <w:r w:rsidR="001A5DE5" w:rsidRPr="004912CF">
        <w:t xml:space="preserve"> výpově</w:t>
      </w:r>
      <w:r w:rsidR="003172A8">
        <w:t>ď</w:t>
      </w:r>
      <w:r w:rsidR="001A5DE5" w:rsidRPr="004912CF">
        <w:t xml:space="preserve"> druhé smluvní straně.</w:t>
      </w:r>
    </w:p>
    <w:p w:rsidR="001A5DE5" w:rsidRDefault="003C7F16" w:rsidP="003172A8">
      <w:pPr>
        <w:pStyle w:val="Nadpis2"/>
        <w:tabs>
          <w:tab w:val="clear" w:pos="680"/>
        </w:tabs>
      </w:pPr>
      <w:r>
        <w:t>Prodávající je oprávněn smlouvu vypovědět i bez uvedení důvodu</w:t>
      </w:r>
      <w:r w:rsidR="001A5DE5" w:rsidRPr="004912CF">
        <w:t xml:space="preserve">. Výpovědní lhůta činí </w:t>
      </w:r>
      <w:r w:rsidR="003172A8">
        <w:t>sedm</w:t>
      </w:r>
      <w:r w:rsidR="001A5DE5" w:rsidRPr="004912CF">
        <w:t xml:space="preserve"> měsíců a počíná běžet prvním dnem kalendářního měsíce následujícího po </w:t>
      </w:r>
      <w:r w:rsidR="003172A8">
        <w:t xml:space="preserve">měsíci, v němž byla </w:t>
      </w:r>
      <w:r w:rsidR="001A5DE5" w:rsidRPr="004912CF">
        <w:t>řá</w:t>
      </w:r>
      <w:r w:rsidR="003172A8">
        <w:t>dně</w:t>
      </w:r>
      <w:r w:rsidR="001A5DE5" w:rsidRPr="004912CF">
        <w:t xml:space="preserve"> doručen</w:t>
      </w:r>
      <w:r w:rsidR="003172A8">
        <w:t>a výpověď</w:t>
      </w:r>
      <w:r w:rsidR="001A5DE5" w:rsidRPr="004912CF">
        <w:t xml:space="preserve"> druhé smluvní straně.</w:t>
      </w:r>
    </w:p>
    <w:p w:rsidR="001A5DE5" w:rsidRPr="001874FC" w:rsidRDefault="001A5DE5" w:rsidP="003172A8">
      <w:pPr>
        <w:pStyle w:val="Nadpis2"/>
        <w:tabs>
          <w:tab w:val="clear" w:pos="680"/>
        </w:tabs>
        <w:rPr>
          <w:b/>
        </w:rPr>
      </w:pPr>
      <w:r w:rsidRPr="001874FC">
        <w:t>V případě opakovaného porušení povinností kterékoliv z povinností prodá</w:t>
      </w:r>
      <w:r>
        <w:t xml:space="preserve">vajícího specifikovaných v čl. </w:t>
      </w:r>
      <w:r w:rsidR="003172A8">
        <w:t>3</w:t>
      </w:r>
      <w:r w:rsidR="008F2431">
        <w:t xml:space="preserve"> této</w:t>
      </w:r>
      <w:r w:rsidR="003172A8">
        <w:t xml:space="preserve"> smlouvy</w:t>
      </w:r>
      <w:r w:rsidRPr="001874FC">
        <w:t xml:space="preserve"> je kupující oprávněn smlouvu vypovědět. Výpovědní lhůta činí v takovém případě </w:t>
      </w:r>
      <w:r w:rsidR="003172A8">
        <w:t>jeden</w:t>
      </w:r>
      <w:r w:rsidRPr="001874FC">
        <w:t xml:space="preserve"> měsíc a počíná běžet prvním dnem kalendářního měsíce následujícího po</w:t>
      </w:r>
      <w:r w:rsidR="003172A8">
        <w:t xml:space="preserve"> měsíci, v němž byla řádně doručena výpověď</w:t>
      </w:r>
      <w:r w:rsidRPr="001874FC">
        <w:t xml:space="preserve"> druhé smluvní straně.</w:t>
      </w:r>
    </w:p>
    <w:p w:rsidR="003D10CC" w:rsidRPr="001874FC" w:rsidRDefault="003D10CC" w:rsidP="00662F95">
      <w:pPr>
        <w:pStyle w:val="Nadpis1"/>
      </w:pPr>
      <w:r w:rsidRPr="001874FC">
        <w:t>Závěrečná ustanovení</w:t>
      </w:r>
    </w:p>
    <w:p w:rsidR="003D10CC" w:rsidRPr="008A3D8D" w:rsidRDefault="003D10CC" w:rsidP="003172A8">
      <w:pPr>
        <w:pStyle w:val="Nadpis2"/>
        <w:tabs>
          <w:tab w:val="clear" w:pos="680"/>
        </w:tabs>
        <w:rPr>
          <w:rStyle w:val="Siln"/>
          <w:b w:val="0"/>
        </w:rPr>
      </w:pPr>
      <w:r w:rsidRPr="001874FC">
        <w:rPr>
          <w:rStyle w:val="Siln"/>
          <w:b w:val="0"/>
        </w:rPr>
        <w:t xml:space="preserve">Veškerá </w:t>
      </w:r>
      <w:r w:rsidR="003172A8" w:rsidRPr="001874FC">
        <w:rPr>
          <w:rStyle w:val="Siln"/>
          <w:b w:val="0"/>
        </w:rPr>
        <w:t xml:space="preserve">písemná i ústní </w:t>
      </w:r>
      <w:r w:rsidRPr="001874FC">
        <w:rPr>
          <w:rStyle w:val="Siln"/>
          <w:b w:val="0"/>
        </w:rPr>
        <w:t xml:space="preserve">komunikace ze </w:t>
      </w:r>
      <w:r w:rsidR="00B411BE">
        <w:rPr>
          <w:rStyle w:val="Siln"/>
          <w:b w:val="0"/>
        </w:rPr>
        <w:t>s</w:t>
      </w:r>
      <w:r w:rsidRPr="001874FC">
        <w:rPr>
          <w:rStyle w:val="Siln"/>
          <w:b w:val="0"/>
        </w:rPr>
        <w:t>mlouvy bude vedena v českém jazyce.</w:t>
      </w:r>
    </w:p>
    <w:p w:rsidR="003D10CC" w:rsidRPr="00195C32" w:rsidRDefault="003D10CC" w:rsidP="003172A8">
      <w:pPr>
        <w:pStyle w:val="Nadpis2"/>
        <w:tabs>
          <w:tab w:val="clear" w:pos="680"/>
        </w:tabs>
      </w:pPr>
      <w:r w:rsidRPr="003D420D">
        <w:t>V případě, že na jedné nebo na druhé smluvní straně nastanou změny (například změna sídla, změna jednajících osob atd.)</w:t>
      </w:r>
      <w:r w:rsidR="003172A8">
        <w:t>,</w:t>
      </w:r>
      <w:r w:rsidRPr="003D420D">
        <w:t xml:space="preserve"> je povinna smluvní strana, u níž došlo k těmto změnám, uvedené změny druhé smluvní straně písemně oznámit. Pokud tak neučiní, odpovídá druhé smluvní straně za škodu případně vzniklou.</w:t>
      </w:r>
    </w:p>
    <w:p w:rsidR="003D10CC" w:rsidRPr="000D186B" w:rsidRDefault="003D10CC" w:rsidP="003172A8">
      <w:pPr>
        <w:pStyle w:val="Nadpis2"/>
        <w:tabs>
          <w:tab w:val="clear" w:pos="680"/>
        </w:tabs>
        <w:rPr>
          <w:rStyle w:val="Siln"/>
          <w:b w:val="0"/>
        </w:rPr>
      </w:pPr>
      <w:r w:rsidRPr="00E16C33">
        <w:rPr>
          <w:rStyle w:val="Siln"/>
          <w:b w:val="0"/>
        </w:rPr>
        <w:t>V</w:t>
      </w:r>
      <w:r w:rsidRPr="00195C32">
        <w:rPr>
          <w:rStyle w:val="Siln"/>
          <w:b w:val="0"/>
        </w:rPr>
        <w:t>zhledem k veřejnoprávnímu charakteru kupujícího prodávající výslovně souhlasí se zveřejněním smluvních podmínek obsažených v této smlouvě v rozsahu a za podmínek vyplývajících z příslušných právních předpisů (zejména zák</w:t>
      </w:r>
      <w:r w:rsidR="003172A8">
        <w:rPr>
          <w:rStyle w:val="Siln"/>
          <w:b w:val="0"/>
        </w:rPr>
        <w:t>on</w:t>
      </w:r>
      <w:r w:rsidRPr="00195C32">
        <w:rPr>
          <w:rStyle w:val="Siln"/>
          <w:b w:val="0"/>
        </w:rPr>
        <w:t xml:space="preserve"> č. 106/1999 Sb., o svobodném přístupu k informacím, ve znění pozdějších předpisů).</w:t>
      </w:r>
    </w:p>
    <w:p w:rsidR="003D10CC" w:rsidRDefault="003D10CC" w:rsidP="003172A8">
      <w:pPr>
        <w:pStyle w:val="Nadpis2"/>
        <w:tabs>
          <w:tab w:val="clear" w:pos="680"/>
        </w:tabs>
      </w:pPr>
      <w:r w:rsidRPr="000D186B">
        <w:t>Prodávající souhlasí s případným časově neomezeným zveřejněním této smlouvy na</w:t>
      </w:r>
      <w:r>
        <w:t xml:space="preserve"> profilu </w:t>
      </w:r>
      <w:r w:rsidR="00B411BE">
        <w:t>kupujícího</w:t>
      </w:r>
      <w:r>
        <w:t xml:space="preserve"> </w:t>
      </w:r>
      <w:r w:rsidRPr="003172A8">
        <w:rPr>
          <w:u w:val="single"/>
        </w:rPr>
        <w:t>www.as-po.cz/verejne-zakazky</w:t>
      </w:r>
      <w:r w:rsidRPr="003D10CC">
        <w:t>.</w:t>
      </w:r>
    </w:p>
    <w:p w:rsidR="003D10CC" w:rsidRDefault="003D10CC" w:rsidP="003172A8">
      <w:pPr>
        <w:pStyle w:val="Nadpis2"/>
        <w:tabs>
          <w:tab w:val="clear" w:pos="680"/>
        </w:tabs>
      </w:pPr>
      <w:r w:rsidRPr="0050617D">
        <w:lastRenderedPageBreak/>
        <w:t>Doplnění nebo změna této smlouvy je možná jen formou číslovaných písemných dodatků, které budou platné, jen budou-li řádně potvrzené a podepsané oprávněnými zástupci obou smluvních stran.</w:t>
      </w:r>
    </w:p>
    <w:p w:rsidR="000135C5" w:rsidRPr="000135C5" w:rsidRDefault="000135C5" w:rsidP="000135C5">
      <w:pPr>
        <w:pStyle w:val="Nadpis2"/>
        <w:tabs>
          <w:tab w:val="clear" w:pos="680"/>
        </w:tabs>
      </w:pPr>
      <w:r>
        <w:t>Kupující si vyhrazuje právo změnit rozsah předmětu plnění uvedeného v čl. 2 této smlouvy, a to minimálně jeden měsíc před požadovanou změnou uzavřením písemného dodatku ke smlouvě.</w:t>
      </w:r>
    </w:p>
    <w:p w:rsidR="003D10CC" w:rsidRPr="0050617D" w:rsidRDefault="003D10CC" w:rsidP="003172A8">
      <w:pPr>
        <w:pStyle w:val="Nadpis2"/>
        <w:tabs>
          <w:tab w:val="clear" w:pos="680"/>
        </w:tabs>
      </w:pPr>
      <w:r>
        <w:t>Prodávající není oprávněn postoupit a/nebo převést jakákoliv svá práva a/nebo pohledávky vyplývající z této smlouvy a/nebo se smlouvou související na třetí osobu bez předchozího písemného souhlasu kupujícího, a to ani částečně.</w:t>
      </w:r>
    </w:p>
    <w:p w:rsidR="003D10CC" w:rsidRPr="001B586C" w:rsidRDefault="003D10CC" w:rsidP="003172A8">
      <w:pPr>
        <w:pStyle w:val="Nadpis2"/>
        <w:tabs>
          <w:tab w:val="clear" w:pos="680"/>
        </w:tabs>
      </w:pPr>
      <w:r w:rsidRPr="0050617D">
        <w:t>Pokud by některé ustanovení této smlouvy bylo neplatné nebo částečně či zcela neúčinné, není tím dotčena účinnost ostatních ustanovení. V takovém případě se smluvní strany dohodnou na jeho nahrazení ustanovením novým tak, aby se co nejvíce přiblížilo předmětu a účelu ustanovení původního.</w:t>
      </w:r>
    </w:p>
    <w:p w:rsidR="003D10CC" w:rsidRPr="002D79F0" w:rsidRDefault="003D10CC" w:rsidP="003172A8">
      <w:pPr>
        <w:pStyle w:val="Nadpis2"/>
        <w:tabs>
          <w:tab w:val="clear" w:pos="680"/>
        </w:tabs>
      </w:pPr>
      <w:r w:rsidRPr="002D79F0">
        <w:t xml:space="preserve">Práva a povinnosti smluvních stran výslovně v této smlouvě neupravené se řídí právními předpisy České republiky, zejména relevantními ustanoveními </w:t>
      </w:r>
      <w:r w:rsidR="00B411BE">
        <w:t>občanského zákoníku</w:t>
      </w:r>
      <w:r>
        <w:t>.</w:t>
      </w:r>
      <w:r w:rsidRPr="002D79F0">
        <w:t xml:space="preserve"> </w:t>
      </w:r>
      <w:r w:rsidRPr="00B411BE">
        <w:t>Pro účely interpretace práv a povinností smluvních stran je určující rovněž zadávací dokumentace vzta</w:t>
      </w:r>
      <w:r w:rsidRPr="00181452">
        <w:t>hující se k této smlouvě</w:t>
      </w:r>
      <w:r w:rsidR="00EF14EA">
        <w:t>.</w:t>
      </w:r>
      <w:r w:rsidR="00B411BE">
        <w:t xml:space="preserve"> </w:t>
      </w:r>
    </w:p>
    <w:p w:rsidR="003D10CC" w:rsidRPr="00CC415E" w:rsidRDefault="003D10CC" w:rsidP="003172A8">
      <w:pPr>
        <w:pStyle w:val="Nadpis2"/>
        <w:tabs>
          <w:tab w:val="clear" w:pos="680"/>
        </w:tabs>
      </w:pPr>
      <w:r>
        <w:t xml:space="preserve">Tato smlouva je vyhotovena v pěti </w:t>
      </w:r>
      <w:r w:rsidRPr="002D79F0">
        <w:t xml:space="preserve">stejnopisech, </w:t>
      </w:r>
      <w:r>
        <w:t>z nichž obdrží dvě pare prodávající a tři pare kupující.</w:t>
      </w:r>
    </w:p>
    <w:p w:rsidR="003D10CC" w:rsidRPr="00CC415E" w:rsidRDefault="003D10CC" w:rsidP="003172A8">
      <w:pPr>
        <w:pStyle w:val="Nadpis2"/>
        <w:tabs>
          <w:tab w:val="clear" w:pos="680"/>
        </w:tabs>
        <w:rPr>
          <w:rStyle w:val="Siln"/>
          <w:b w:val="0"/>
        </w:rPr>
      </w:pPr>
      <w:r w:rsidRPr="00CC415E">
        <w:rPr>
          <w:rStyle w:val="Siln"/>
          <w:b w:val="0"/>
        </w:rPr>
        <w:t>Nedílnou součástí této</w:t>
      </w:r>
      <w:r w:rsidR="00B411BE">
        <w:rPr>
          <w:rStyle w:val="Siln"/>
          <w:b w:val="0"/>
        </w:rPr>
        <w:t xml:space="preserve"> s</w:t>
      </w:r>
      <w:r w:rsidRPr="00CC415E">
        <w:rPr>
          <w:rStyle w:val="Siln"/>
          <w:b w:val="0"/>
        </w:rPr>
        <w:t>mlouvy jsou:</w:t>
      </w:r>
    </w:p>
    <w:p w:rsidR="001A5DE5" w:rsidRPr="001874FC" w:rsidRDefault="001A5DE5" w:rsidP="00FC66BB">
      <w:pPr>
        <w:numPr>
          <w:ilvl w:val="0"/>
          <w:numId w:val="4"/>
        </w:numPr>
        <w:spacing w:line="300" w:lineRule="atLeast"/>
        <w:ind w:left="1418" w:hanging="709"/>
        <w:jc w:val="both"/>
        <w:rPr>
          <w:rStyle w:val="platne1"/>
          <w:rFonts w:ascii="Times New Roman" w:hAnsi="Times New Roman"/>
        </w:rPr>
      </w:pPr>
      <w:r w:rsidRPr="001874FC">
        <w:rPr>
          <w:rFonts w:ascii="Times New Roman" w:hAnsi="Times New Roman"/>
        </w:rPr>
        <w:t>Příloha č. 1:</w:t>
      </w:r>
      <w:r w:rsidRPr="001874FC">
        <w:rPr>
          <w:rFonts w:ascii="Times New Roman" w:hAnsi="Times New Roman"/>
        </w:rPr>
        <w:tab/>
        <w:t>Specifikace předpokládané dodávky paliva v kalendářním roce pro jednotlivá odběrná místa včetně specifikace jednotlivých odběrných míst, velikosti jednotlivých zásobníků u odběrných míst, předpokládané četnosti navážení paliva do jednotlivých odběrných míst</w:t>
      </w:r>
      <w:r>
        <w:rPr>
          <w:rFonts w:ascii="Times New Roman" w:hAnsi="Times New Roman"/>
        </w:rPr>
        <w:t>;</w:t>
      </w:r>
      <w:r w:rsidRPr="001874FC">
        <w:rPr>
          <w:rStyle w:val="platne1"/>
          <w:rFonts w:ascii="Times New Roman" w:hAnsi="Times New Roman"/>
        </w:rPr>
        <w:t xml:space="preserve"> </w:t>
      </w:r>
    </w:p>
    <w:p w:rsidR="001A5DE5" w:rsidRPr="001874FC" w:rsidRDefault="001A5DE5" w:rsidP="00FC66BB">
      <w:pPr>
        <w:numPr>
          <w:ilvl w:val="0"/>
          <w:numId w:val="4"/>
        </w:numPr>
        <w:spacing w:line="300" w:lineRule="atLeast"/>
        <w:ind w:left="1418" w:hanging="709"/>
        <w:jc w:val="both"/>
        <w:rPr>
          <w:rStyle w:val="platne1"/>
          <w:rFonts w:ascii="Times New Roman" w:hAnsi="Times New Roman"/>
        </w:rPr>
      </w:pPr>
      <w:r w:rsidRPr="001874FC">
        <w:rPr>
          <w:rStyle w:val="platne1"/>
          <w:rFonts w:ascii="Times New Roman" w:hAnsi="Times New Roman"/>
        </w:rPr>
        <w:t>Příloha č. 2:</w:t>
      </w:r>
      <w:r w:rsidRPr="001874FC">
        <w:rPr>
          <w:rStyle w:val="platne1"/>
          <w:rFonts w:ascii="Times New Roman" w:hAnsi="Times New Roman"/>
        </w:rPr>
        <w:tab/>
        <w:t xml:space="preserve">Ceník </w:t>
      </w:r>
      <w:r>
        <w:rPr>
          <w:rStyle w:val="platne1"/>
          <w:rFonts w:ascii="Times New Roman" w:hAnsi="Times New Roman"/>
        </w:rPr>
        <w:t>TOEL-N.</w:t>
      </w:r>
    </w:p>
    <w:p w:rsidR="003D10CC" w:rsidRPr="001874FC" w:rsidRDefault="003D10CC" w:rsidP="003172A8">
      <w:pPr>
        <w:pStyle w:val="Nadpis2"/>
        <w:tabs>
          <w:tab w:val="clear" w:pos="680"/>
        </w:tabs>
      </w:pPr>
      <w:r w:rsidRPr="001874FC">
        <w:t xml:space="preserve">Smluvní strany prohlašují, že smlouva byla sepsána podle </w:t>
      </w:r>
      <w:r w:rsidR="00EF14EA">
        <w:t>jejich skutečné a svobodné vůle, že</w:t>
      </w:r>
      <w:r w:rsidRPr="001874FC">
        <w:t xml:space="preserve"> </w:t>
      </w:r>
      <w:r w:rsidR="00EF14EA">
        <w:t>s</w:t>
      </w:r>
      <w:r w:rsidRPr="001874FC">
        <w:t>mlouvu přečetly, s jejím obsahem souhlasí, na důkaz čehož připojují vlastnoruční podpisy.</w:t>
      </w:r>
    </w:p>
    <w:p w:rsidR="00EB033D" w:rsidRDefault="00EB033D" w:rsidP="003D10CC">
      <w:pPr>
        <w:tabs>
          <w:tab w:val="left" w:pos="0"/>
          <w:tab w:val="left" w:pos="851"/>
        </w:tabs>
        <w:spacing w:line="300" w:lineRule="atLeast"/>
        <w:jc w:val="both"/>
        <w:rPr>
          <w:rFonts w:ascii="Times New Roman" w:hAnsi="Times New Roman"/>
        </w:rPr>
      </w:pPr>
    </w:p>
    <w:p w:rsidR="006F7945" w:rsidRDefault="006F7945" w:rsidP="003D10CC">
      <w:pPr>
        <w:tabs>
          <w:tab w:val="left" w:pos="0"/>
          <w:tab w:val="left" w:pos="851"/>
        </w:tabs>
        <w:spacing w:line="300" w:lineRule="atLeast"/>
        <w:jc w:val="both"/>
        <w:rPr>
          <w:rFonts w:ascii="Times New Roman" w:hAnsi="Times New Roman"/>
        </w:rPr>
      </w:pPr>
    </w:p>
    <w:tbl>
      <w:tblPr>
        <w:tblpPr w:leftFromText="141" w:rightFromText="141" w:vertAnchor="text" w:horzAnchor="margin" w:tblpY="3"/>
        <w:tblW w:w="0" w:type="auto"/>
        <w:tblLook w:val="04A0" w:firstRow="1" w:lastRow="0" w:firstColumn="1" w:lastColumn="0" w:noHBand="0" w:noVBand="1"/>
      </w:tblPr>
      <w:tblGrid>
        <w:gridCol w:w="4772"/>
        <w:gridCol w:w="4772"/>
      </w:tblGrid>
      <w:tr w:rsidR="00FD43AF" w:rsidTr="00FD43AF">
        <w:trPr>
          <w:trHeight w:val="70"/>
        </w:trPr>
        <w:tc>
          <w:tcPr>
            <w:tcW w:w="4772" w:type="dxa"/>
            <w:shd w:val="clear" w:color="auto" w:fill="auto"/>
          </w:tcPr>
          <w:p w:rsidR="00FD43AF" w:rsidRPr="00046D9E" w:rsidRDefault="00FD43AF" w:rsidP="00FD43AF">
            <w:pPr>
              <w:spacing w:line="300" w:lineRule="atLeast"/>
              <w:jc w:val="both"/>
              <w:rPr>
                <w:rFonts w:ascii="Times New Roman" w:hAnsi="Times New Roman"/>
              </w:rPr>
            </w:pPr>
            <w:r w:rsidRPr="00046D9E">
              <w:rPr>
                <w:rFonts w:ascii="Times New Roman" w:hAnsi="Times New Roman"/>
              </w:rPr>
              <w:t>Za prodávajícího</w:t>
            </w:r>
          </w:p>
          <w:p w:rsidR="00FD43AF" w:rsidRPr="00046D9E" w:rsidRDefault="00FD43AF" w:rsidP="00FD43AF">
            <w:pPr>
              <w:spacing w:line="300" w:lineRule="atLeast"/>
              <w:jc w:val="both"/>
              <w:rPr>
                <w:rFonts w:ascii="Times New Roman" w:hAnsi="Times New Roman"/>
              </w:rPr>
            </w:pPr>
          </w:p>
          <w:p w:rsidR="00FD43AF" w:rsidRPr="00046D9E" w:rsidRDefault="00FD43AF" w:rsidP="00FD43AF">
            <w:pPr>
              <w:spacing w:line="300" w:lineRule="atLeast"/>
              <w:jc w:val="both"/>
              <w:rPr>
                <w:rFonts w:ascii="Times New Roman" w:hAnsi="Times New Roman"/>
              </w:rPr>
            </w:pPr>
            <w:r w:rsidRPr="00046D9E">
              <w:rPr>
                <w:rFonts w:ascii="Times New Roman" w:hAnsi="Times New Roman"/>
              </w:rPr>
              <w:t>V ……………… dne ……………….</w:t>
            </w:r>
          </w:p>
          <w:p w:rsidR="00FD43AF" w:rsidRPr="00046D9E" w:rsidRDefault="00FD43AF" w:rsidP="00FD43AF">
            <w:pPr>
              <w:spacing w:line="300" w:lineRule="atLeast"/>
              <w:jc w:val="both"/>
              <w:rPr>
                <w:rFonts w:ascii="Times New Roman" w:hAnsi="Times New Roman"/>
              </w:rPr>
            </w:pPr>
          </w:p>
          <w:p w:rsidR="00FD43AF" w:rsidRDefault="00FD43AF" w:rsidP="00FD43AF">
            <w:pPr>
              <w:spacing w:line="300" w:lineRule="atLeast"/>
              <w:jc w:val="both"/>
              <w:rPr>
                <w:rFonts w:ascii="Times New Roman" w:hAnsi="Times New Roman"/>
              </w:rPr>
            </w:pPr>
          </w:p>
          <w:p w:rsidR="00FD43AF" w:rsidRPr="00046D9E" w:rsidRDefault="00FD43AF" w:rsidP="00FD43AF">
            <w:pPr>
              <w:spacing w:line="300" w:lineRule="atLeast"/>
              <w:jc w:val="both"/>
              <w:rPr>
                <w:rFonts w:ascii="Times New Roman" w:hAnsi="Times New Roman"/>
              </w:rPr>
            </w:pPr>
          </w:p>
          <w:p w:rsidR="00FD43AF" w:rsidRPr="00046D9E" w:rsidRDefault="00FD43AF" w:rsidP="00FD43AF">
            <w:pPr>
              <w:spacing w:line="300" w:lineRule="atLeast"/>
              <w:jc w:val="both"/>
              <w:rPr>
                <w:rFonts w:ascii="Times New Roman" w:hAnsi="Times New Roman"/>
              </w:rPr>
            </w:pPr>
          </w:p>
          <w:p w:rsidR="00FD43AF" w:rsidRPr="00046D9E" w:rsidRDefault="00FD43AF" w:rsidP="00FD43AF">
            <w:pPr>
              <w:spacing w:line="300" w:lineRule="atLeast"/>
              <w:jc w:val="both"/>
              <w:rPr>
                <w:rFonts w:ascii="Times New Roman" w:hAnsi="Times New Roman"/>
              </w:rPr>
            </w:pPr>
            <w:r w:rsidRPr="00046D9E">
              <w:rPr>
                <w:rFonts w:ascii="Times New Roman" w:hAnsi="Times New Roman"/>
              </w:rPr>
              <w:t>…………………………….</w:t>
            </w:r>
          </w:p>
          <w:p w:rsidR="00FD43AF" w:rsidRDefault="00FD43AF" w:rsidP="00FD43AF">
            <w:pPr>
              <w:spacing w:line="300" w:lineRule="atLeast"/>
              <w:jc w:val="both"/>
              <w:rPr>
                <w:rFonts w:ascii="Times New Roman" w:hAnsi="Times New Roman"/>
              </w:rPr>
            </w:pPr>
            <w:r>
              <w:rPr>
                <w:rFonts w:ascii="Times New Roman" w:hAnsi="Times New Roman"/>
              </w:rPr>
              <w:t xml:space="preserve">Název: </w:t>
            </w:r>
            <w:r w:rsidRPr="00FD43AF">
              <w:rPr>
                <w:rFonts w:ascii="Times New Roman" w:hAnsi="Times New Roman"/>
                <w:highlight w:val="yellow"/>
              </w:rPr>
              <w:t>……………………………</w:t>
            </w:r>
          </w:p>
          <w:p w:rsidR="00FD43AF" w:rsidRPr="00046D9E" w:rsidRDefault="00FD43AF" w:rsidP="00FD43AF">
            <w:pPr>
              <w:spacing w:line="300" w:lineRule="atLeast"/>
              <w:jc w:val="both"/>
              <w:rPr>
                <w:rFonts w:ascii="Times New Roman" w:hAnsi="Times New Roman"/>
              </w:rPr>
            </w:pPr>
            <w:r w:rsidRPr="00046D9E">
              <w:rPr>
                <w:rFonts w:ascii="Times New Roman" w:hAnsi="Times New Roman"/>
              </w:rPr>
              <w:t xml:space="preserve">Jméno: </w:t>
            </w:r>
            <w:r w:rsidRPr="003B0817">
              <w:rPr>
                <w:rFonts w:ascii="Times New Roman" w:hAnsi="Times New Roman"/>
                <w:highlight w:val="yellow"/>
              </w:rPr>
              <w:t>………………………………</w:t>
            </w:r>
          </w:p>
          <w:p w:rsidR="00FD43AF" w:rsidRPr="00046D9E" w:rsidRDefault="00FD43AF" w:rsidP="00FD43AF">
            <w:pPr>
              <w:spacing w:line="300" w:lineRule="atLeast"/>
              <w:jc w:val="both"/>
              <w:rPr>
                <w:rFonts w:ascii="Times New Roman" w:hAnsi="Times New Roman"/>
              </w:rPr>
            </w:pPr>
            <w:r w:rsidRPr="00046D9E">
              <w:rPr>
                <w:rFonts w:ascii="Times New Roman" w:hAnsi="Times New Roman"/>
              </w:rPr>
              <w:t xml:space="preserve">Funkce: </w:t>
            </w:r>
            <w:r w:rsidRPr="003B0817">
              <w:rPr>
                <w:rFonts w:ascii="Times New Roman" w:hAnsi="Times New Roman"/>
                <w:highlight w:val="yellow"/>
              </w:rPr>
              <w:t>………………………………</w:t>
            </w:r>
          </w:p>
          <w:p w:rsidR="00FD43AF" w:rsidRPr="00046D9E" w:rsidRDefault="00FD43AF" w:rsidP="00FD43AF">
            <w:pPr>
              <w:spacing w:line="300" w:lineRule="atLeast"/>
              <w:jc w:val="both"/>
              <w:rPr>
                <w:rFonts w:ascii="Times New Roman" w:hAnsi="Times New Roman"/>
              </w:rPr>
            </w:pPr>
          </w:p>
        </w:tc>
        <w:tc>
          <w:tcPr>
            <w:tcW w:w="4772" w:type="dxa"/>
            <w:shd w:val="clear" w:color="auto" w:fill="auto"/>
          </w:tcPr>
          <w:p w:rsidR="00FD43AF" w:rsidRPr="00046D9E" w:rsidRDefault="00FD43AF" w:rsidP="00FD43AF">
            <w:pPr>
              <w:spacing w:line="300" w:lineRule="atLeast"/>
              <w:jc w:val="both"/>
              <w:rPr>
                <w:rFonts w:ascii="Times New Roman" w:hAnsi="Times New Roman"/>
              </w:rPr>
            </w:pPr>
            <w:r w:rsidRPr="00046D9E">
              <w:rPr>
                <w:rFonts w:ascii="Times New Roman" w:hAnsi="Times New Roman"/>
              </w:rPr>
              <w:t>Za kupujícího</w:t>
            </w:r>
          </w:p>
          <w:p w:rsidR="00FD43AF" w:rsidRPr="00046D9E" w:rsidRDefault="00FD43AF" w:rsidP="00FD43AF">
            <w:pPr>
              <w:tabs>
                <w:tab w:val="center" w:pos="4536"/>
              </w:tabs>
              <w:jc w:val="center"/>
              <w:rPr>
                <w:rFonts w:ascii="Times New Roman" w:hAnsi="Times New Roman"/>
              </w:rPr>
            </w:pPr>
          </w:p>
          <w:p w:rsidR="00FD43AF" w:rsidRPr="00046D9E" w:rsidRDefault="00FD43AF" w:rsidP="00FD43AF">
            <w:pPr>
              <w:spacing w:line="300" w:lineRule="atLeast"/>
              <w:jc w:val="both"/>
              <w:rPr>
                <w:rFonts w:ascii="Times New Roman" w:hAnsi="Times New Roman"/>
              </w:rPr>
            </w:pPr>
            <w:r w:rsidRPr="00046D9E">
              <w:rPr>
                <w:rFonts w:ascii="Times New Roman" w:hAnsi="Times New Roman"/>
              </w:rPr>
              <w:t>V Praze dne ……………….</w:t>
            </w:r>
          </w:p>
          <w:p w:rsidR="00FD43AF" w:rsidRPr="00046D9E" w:rsidRDefault="00FD43AF" w:rsidP="00FD43AF">
            <w:pPr>
              <w:spacing w:line="300" w:lineRule="atLeast"/>
              <w:jc w:val="both"/>
              <w:rPr>
                <w:rFonts w:ascii="Times New Roman" w:hAnsi="Times New Roman"/>
              </w:rPr>
            </w:pPr>
          </w:p>
          <w:p w:rsidR="00FD43AF" w:rsidRPr="00046D9E" w:rsidRDefault="00FD43AF" w:rsidP="00FD43AF">
            <w:pPr>
              <w:spacing w:line="300" w:lineRule="atLeast"/>
              <w:jc w:val="both"/>
              <w:rPr>
                <w:rFonts w:ascii="Times New Roman" w:hAnsi="Times New Roman"/>
              </w:rPr>
            </w:pPr>
          </w:p>
          <w:p w:rsidR="00FD43AF" w:rsidRDefault="00FD43AF" w:rsidP="00FD43AF">
            <w:pPr>
              <w:spacing w:line="300" w:lineRule="atLeast"/>
              <w:jc w:val="both"/>
              <w:rPr>
                <w:rFonts w:ascii="Times New Roman" w:hAnsi="Times New Roman"/>
              </w:rPr>
            </w:pPr>
          </w:p>
          <w:p w:rsidR="00FD43AF" w:rsidRPr="00046D9E" w:rsidRDefault="00FD43AF" w:rsidP="00FD43AF">
            <w:pPr>
              <w:spacing w:line="300" w:lineRule="atLeast"/>
              <w:jc w:val="both"/>
              <w:rPr>
                <w:rFonts w:ascii="Times New Roman" w:hAnsi="Times New Roman"/>
              </w:rPr>
            </w:pPr>
          </w:p>
          <w:p w:rsidR="00FD43AF" w:rsidRPr="00046D9E" w:rsidRDefault="00FD43AF" w:rsidP="00FD43AF">
            <w:pPr>
              <w:spacing w:line="300" w:lineRule="atLeast"/>
              <w:jc w:val="both"/>
              <w:rPr>
                <w:rFonts w:ascii="Times New Roman" w:hAnsi="Times New Roman"/>
              </w:rPr>
            </w:pPr>
            <w:r w:rsidRPr="00046D9E">
              <w:rPr>
                <w:rFonts w:ascii="Times New Roman" w:hAnsi="Times New Roman"/>
              </w:rPr>
              <w:t>………………………………………………..</w:t>
            </w:r>
          </w:p>
          <w:p w:rsidR="00FD43AF" w:rsidRPr="00046D9E" w:rsidRDefault="00FD43AF" w:rsidP="00FD43AF">
            <w:pPr>
              <w:spacing w:line="300" w:lineRule="atLeast"/>
              <w:jc w:val="both"/>
              <w:rPr>
                <w:rFonts w:ascii="Times New Roman" w:hAnsi="Times New Roman"/>
                <w:sz w:val="22"/>
              </w:rPr>
            </w:pPr>
            <w:r>
              <w:rPr>
                <w:rFonts w:ascii="Times New Roman" w:hAnsi="Times New Roman"/>
              </w:rPr>
              <w:t>Armádní Servisní</w:t>
            </w:r>
            <w:r w:rsidRPr="00046D9E">
              <w:rPr>
                <w:rFonts w:ascii="Times New Roman" w:hAnsi="Times New Roman"/>
              </w:rPr>
              <w:t xml:space="preserve">, </w:t>
            </w:r>
            <w:r w:rsidRPr="00794DC5">
              <w:rPr>
                <w:rFonts w:ascii="Times New Roman" w:hAnsi="Times New Roman"/>
              </w:rPr>
              <w:t>příspěvková organizace</w:t>
            </w:r>
          </w:p>
          <w:p w:rsidR="00FD43AF" w:rsidRPr="00046D9E" w:rsidRDefault="00FD43AF" w:rsidP="00FD43AF">
            <w:pPr>
              <w:spacing w:line="300" w:lineRule="atLeast"/>
              <w:jc w:val="both"/>
              <w:rPr>
                <w:rFonts w:ascii="Times New Roman" w:hAnsi="Times New Roman"/>
              </w:rPr>
            </w:pPr>
            <w:r>
              <w:rPr>
                <w:rFonts w:ascii="Times New Roman" w:hAnsi="Times New Roman"/>
              </w:rPr>
              <w:t>Ing. Martin Lehký</w:t>
            </w:r>
          </w:p>
          <w:p w:rsidR="00FD43AF" w:rsidRPr="00046D9E" w:rsidRDefault="00FD43AF" w:rsidP="00FD43AF">
            <w:pPr>
              <w:spacing w:line="300" w:lineRule="atLeast"/>
              <w:jc w:val="both"/>
              <w:rPr>
                <w:rFonts w:ascii="Times New Roman" w:hAnsi="Times New Roman"/>
              </w:rPr>
            </w:pPr>
            <w:r w:rsidRPr="00046D9E">
              <w:rPr>
                <w:rFonts w:ascii="Times New Roman" w:hAnsi="Times New Roman"/>
              </w:rPr>
              <w:t>ředitel</w:t>
            </w:r>
            <w:r w:rsidRPr="00046D9E">
              <w:rPr>
                <w:rFonts w:ascii="Times New Roman" w:hAnsi="Times New Roman"/>
              </w:rPr>
              <w:tab/>
            </w:r>
            <w:r w:rsidRPr="00046D9E">
              <w:rPr>
                <w:rFonts w:ascii="Times New Roman" w:hAnsi="Times New Roman"/>
              </w:rPr>
              <w:tab/>
            </w:r>
            <w:r w:rsidRPr="00046D9E">
              <w:rPr>
                <w:rFonts w:ascii="Times New Roman" w:hAnsi="Times New Roman"/>
              </w:rPr>
              <w:tab/>
            </w:r>
          </w:p>
          <w:p w:rsidR="00FD43AF" w:rsidRPr="00046D9E" w:rsidRDefault="00FD43AF" w:rsidP="00FD43AF">
            <w:pPr>
              <w:spacing w:line="300" w:lineRule="atLeast"/>
              <w:jc w:val="both"/>
              <w:rPr>
                <w:rFonts w:ascii="Times New Roman" w:hAnsi="Times New Roman"/>
              </w:rPr>
            </w:pPr>
          </w:p>
        </w:tc>
      </w:tr>
    </w:tbl>
    <w:p w:rsidR="003D10CC" w:rsidRDefault="003D10CC" w:rsidP="003D10CC">
      <w:pPr>
        <w:tabs>
          <w:tab w:val="center" w:pos="4536"/>
        </w:tabs>
        <w:jc w:val="center"/>
        <w:rPr>
          <w:rFonts w:ascii="Times New Roman" w:hAnsi="Times New Roman"/>
        </w:rPr>
        <w:sectPr w:rsidR="003D10CC" w:rsidSect="002E3851">
          <w:headerReference w:type="default" r:id="rId10"/>
          <w:footerReference w:type="default" r:id="rId11"/>
          <w:pgSz w:w="12240" w:h="15840"/>
          <w:pgMar w:top="899" w:right="1418" w:bottom="1418" w:left="1418" w:header="709" w:footer="709" w:gutter="0"/>
          <w:cols w:space="708"/>
          <w:noEndnote/>
        </w:sectPr>
      </w:pPr>
    </w:p>
    <w:p w:rsidR="003D10CC" w:rsidRDefault="003D10CC" w:rsidP="003D10CC">
      <w:pPr>
        <w:tabs>
          <w:tab w:val="center" w:pos="4536"/>
        </w:tabs>
        <w:jc w:val="center"/>
        <w:rPr>
          <w:rFonts w:ascii="Times New Roman" w:hAnsi="Times New Roman"/>
          <w:b/>
          <w:i/>
        </w:rPr>
      </w:pPr>
      <w:r w:rsidRPr="00AE4138">
        <w:rPr>
          <w:rFonts w:ascii="Times New Roman" w:hAnsi="Times New Roman"/>
          <w:b/>
          <w:i/>
        </w:rPr>
        <w:lastRenderedPageBreak/>
        <w:t>Specifikace předpokládané dodávky paliva v</w:t>
      </w:r>
      <w:r w:rsidR="001A5DE5">
        <w:rPr>
          <w:rFonts w:ascii="Times New Roman" w:hAnsi="Times New Roman"/>
          <w:b/>
          <w:i/>
        </w:rPr>
        <w:t xml:space="preserve"> kalendářním roce </w:t>
      </w:r>
      <w:r w:rsidRPr="00AE4138">
        <w:rPr>
          <w:rFonts w:ascii="Times New Roman" w:hAnsi="Times New Roman"/>
          <w:b/>
          <w:i/>
        </w:rPr>
        <w:t>pro jednotlivá odběrná místa včetně specifikace jednotlivých odběrných míst, velikosti jednotlivých zásobníků u odběrných míst, předpokládané četnosti navážení paliva do jednotlivých odběrných míst</w:t>
      </w:r>
    </w:p>
    <w:p w:rsidR="00EB033D" w:rsidRDefault="00EB033D" w:rsidP="00C70423">
      <w:pPr>
        <w:rPr>
          <w:rFonts w:ascii="Times New Roman" w:hAnsi="Times New Roman"/>
          <w:sz w:val="20"/>
          <w:szCs w:val="20"/>
        </w:rPr>
      </w:pPr>
    </w:p>
    <w:p w:rsidR="00EB033D" w:rsidRPr="00861FAB" w:rsidRDefault="00EB033D" w:rsidP="00C70423">
      <w:pPr>
        <w:rPr>
          <w:rFonts w:ascii="Times New Roman" w:hAnsi="Times New Roman"/>
          <w:sz w:val="20"/>
          <w:szCs w:val="20"/>
        </w:rPr>
      </w:pPr>
    </w:p>
    <w:tbl>
      <w:tblPr>
        <w:tblW w:w="13474" w:type="dxa"/>
        <w:tblInd w:w="55" w:type="dxa"/>
        <w:tblCellMar>
          <w:left w:w="70" w:type="dxa"/>
          <w:right w:w="70" w:type="dxa"/>
        </w:tblCellMar>
        <w:tblLook w:val="04A0" w:firstRow="1" w:lastRow="0" w:firstColumn="1" w:lastColumn="0" w:noHBand="0" w:noVBand="1"/>
      </w:tblPr>
      <w:tblGrid>
        <w:gridCol w:w="1520"/>
        <w:gridCol w:w="2700"/>
        <w:gridCol w:w="1032"/>
        <w:gridCol w:w="851"/>
        <w:gridCol w:w="1000"/>
        <w:gridCol w:w="1417"/>
        <w:gridCol w:w="1435"/>
        <w:gridCol w:w="1251"/>
        <w:gridCol w:w="2268"/>
      </w:tblGrid>
      <w:tr w:rsidR="00775E4F" w:rsidRPr="00775E4F" w:rsidTr="00782D18">
        <w:trPr>
          <w:trHeight w:val="300"/>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sz w:val="20"/>
                <w:szCs w:val="20"/>
              </w:rPr>
            </w:pPr>
            <w:r w:rsidRPr="00775E4F">
              <w:rPr>
                <w:rFonts w:ascii="Times New Roman" w:hAnsi="Times New Roman"/>
                <w:sz w:val="20"/>
                <w:szCs w:val="20"/>
              </w:rPr>
              <w:t>Místo</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sz w:val="20"/>
                <w:szCs w:val="20"/>
              </w:rPr>
            </w:pPr>
            <w:r w:rsidRPr="00775E4F">
              <w:rPr>
                <w:rFonts w:ascii="Times New Roman" w:hAnsi="Times New Roman"/>
                <w:sz w:val="20"/>
                <w:szCs w:val="20"/>
              </w:rPr>
              <w:t>Adresa</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E4F" w:rsidRPr="00775E4F" w:rsidRDefault="00775E4F" w:rsidP="00775E4F">
            <w:pPr>
              <w:jc w:val="center"/>
              <w:rPr>
                <w:rFonts w:ascii="Times New Roman" w:hAnsi="Times New Roman"/>
                <w:sz w:val="20"/>
                <w:szCs w:val="20"/>
              </w:rPr>
            </w:pPr>
            <w:r w:rsidRPr="00775E4F">
              <w:rPr>
                <w:rFonts w:ascii="Times New Roman" w:hAnsi="Times New Roman"/>
                <w:sz w:val="20"/>
                <w:szCs w:val="20"/>
              </w:rPr>
              <w:t xml:space="preserve">Roční </w:t>
            </w:r>
            <w:r w:rsidRPr="00775E4F">
              <w:rPr>
                <w:rFonts w:ascii="Times New Roman" w:hAnsi="Times New Roman"/>
                <w:sz w:val="20"/>
                <w:szCs w:val="20"/>
              </w:rPr>
              <w:br/>
              <w:t>množství</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sz w:val="20"/>
                <w:szCs w:val="20"/>
              </w:rPr>
            </w:pPr>
            <w:r w:rsidRPr="00775E4F">
              <w:rPr>
                <w:rFonts w:ascii="Times New Roman" w:hAnsi="Times New Roman"/>
                <w:sz w:val="20"/>
                <w:szCs w:val="20"/>
              </w:rPr>
              <w:t>Jednotka</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E4F" w:rsidRPr="00775E4F" w:rsidRDefault="00775E4F" w:rsidP="00775E4F">
            <w:pPr>
              <w:jc w:val="center"/>
              <w:rPr>
                <w:rFonts w:ascii="Times New Roman" w:hAnsi="Times New Roman"/>
                <w:sz w:val="20"/>
                <w:szCs w:val="20"/>
              </w:rPr>
            </w:pPr>
            <w:r w:rsidRPr="00775E4F">
              <w:rPr>
                <w:rFonts w:ascii="Times New Roman" w:hAnsi="Times New Roman"/>
                <w:sz w:val="20"/>
                <w:szCs w:val="20"/>
              </w:rPr>
              <w:t xml:space="preserve">Četnost </w:t>
            </w:r>
            <w:r w:rsidRPr="00775E4F">
              <w:rPr>
                <w:rFonts w:ascii="Times New Roman" w:hAnsi="Times New Roman"/>
                <w:sz w:val="20"/>
                <w:szCs w:val="20"/>
              </w:rPr>
              <w:br/>
              <w:t>navážení</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E4F" w:rsidRPr="00775E4F" w:rsidRDefault="00775E4F" w:rsidP="00775E4F">
            <w:pPr>
              <w:jc w:val="center"/>
              <w:rPr>
                <w:rFonts w:ascii="Times New Roman" w:hAnsi="Times New Roman"/>
                <w:sz w:val="20"/>
                <w:szCs w:val="20"/>
              </w:rPr>
            </w:pPr>
            <w:r w:rsidRPr="00775E4F">
              <w:rPr>
                <w:rFonts w:ascii="Times New Roman" w:hAnsi="Times New Roman"/>
                <w:sz w:val="20"/>
                <w:szCs w:val="20"/>
              </w:rPr>
              <w:t>Velikost</w:t>
            </w:r>
            <w:r w:rsidRPr="00775E4F">
              <w:rPr>
                <w:rFonts w:ascii="Times New Roman" w:hAnsi="Times New Roman"/>
                <w:sz w:val="20"/>
                <w:szCs w:val="20"/>
              </w:rPr>
              <w:br/>
              <w:t>zásobníků</w:t>
            </w:r>
          </w:p>
        </w:tc>
        <w:tc>
          <w:tcPr>
            <w:tcW w:w="4954" w:type="dxa"/>
            <w:gridSpan w:val="3"/>
            <w:tcBorders>
              <w:top w:val="single" w:sz="4" w:space="0" w:color="auto"/>
              <w:left w:val="nil"/>
              <w:bottom w:val="single" w:sz="4" w:space="0" w:color="auto"/>
              <w:right w:val="single" w:sz="4" w:space="0" w:color="auto"/>
            </w:tcBorders>
            <w:shd w:val="clear" w:color="auto" w:fill="auto"/>
            <w:noWrap/>
            <w:vAlign w:val="bottom"/>
            <w:hideMark/>
          </w:tcPr>
          <w:p w:rsidR="00775E4F" w:rsidRPr="00775E4F" w:rsidRDefault="00775E4F" w:rsidP="00775E4F">
            <w:pPr>
              <w:jc w:val="center"/>
              <w:rPr>
                <w:rFonts w:ascii="Times New Roman" w:hAnsi="Times New Roman"/>
                <w:sz w:val="20"/>
                <w:szCs w:val="20"/>
              </w:rPr>
            </w:pPr>
            <w:r w:rsidRPr="00775E4F">
              <w:rPr>
                <w:rFonts w:ascii="Times New Roman" w:hAnsi="Times New Roman"/>
                <w:sz w:val="20"/>
                <w:szCs w:val="20"/>
              </w:rPr>
              <w:t>Zodpovědný technik</w:t>
            </w:r>
          </w:p>
        </w:tc>
      </w:tr>
      <w:tr w:rsidR="00775E4F" w:rsidRPr="00775E4F" w:rsidTr="00782D18">
        <w:trPr>
          <w:trHeight w:val="300"/>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sz w:val="20"/>
                <w:szCs w:val="20"/>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sz w:val="20"/>
                <w:szCs w:val="20"/>
              </w:rPr>
            </w:pPr>
          </w:p>
        </w:tc>
        <w:tc>
          <w:tcPr>
            <w:tcW w:w="1435" w:type="dxa"/>
            <w:tcBorders>
              <w:top w:val="nil"/>
              <w:left w:val="nil"/>
              <w:bottom w:val="single" w:sz="4" w:space="0" w:color="auto"/>
              <w:right w:val="single" w:sz="4" w:space="0" w:color="auto"/>
            </w:tcBorders>
            <w:shd w:val="clear" w:color="auto" w:fill="auto"/>
            <w:noWrap/>
            <w:vAlign w:val="bottom"/>
            <w:hideMark/>
          </w:tcPr>
          <w:p w:rsidR="00775E4F" w:rsidRPr="00775E4F" w:rsidRDefault="00775E4F" w:rsidP="00775E4F">
            <w:pPr>
              <w:jc w:val="center"/>
              <w:rPr>
                <w:rFonts w:ascii="Times New Roman" w:hAnsi="Times New Roman"/>
                <w:sz w:val="20"/>
                <w:szCs w:val="20"/>
              </w:rPr>
            </w:pPr>
            <w:r w:rsidRPr="00775E4F">
              <w:rPr>
                <w:rFonts w:ascii="Times New Roman" w:hAnsi="Times New Roman"/>
                <w:sz w:val="20"/>
                <w:szCs w:val="20"/>
              </w:rPr>
              <w:t>Jméno a příjmení</w:t>
            </w:r>
          </w:p>
        </w:tc>
        <w:tc>
          <w:tcPr>
            <w:tcW w:w="1251" w:type="dxa"/>
            <w:tcBorders>
              <w:top w:val="nil"/>
              <w:left w:val="nil"/>
              <w:bottom w:val="single" w:sz="4" w:space="0" w:color="auto"/>
              <w:right w:val="single" w:sz="4" w:space="0" w:color="auto"/>
            </w:tcBorders>
            <w:shd w:val="clear" w:color="auto" w:fill="auto"/>
            <w:noWrap/>
            <w:vAlign w:val="bottom"/>
            <w:hideMark/>
          </w:tcPr>
          <w:p w:rsidR="00775E4F" w:rsidRPr="00775E4F" w:rsidRDefault="00775E4F" w:rsidP="00775E4F">
            <w:pPr>
              <w:jc w:val="center"/>
              <w:rPr>
                <w:rFonts w:ascii="Times New Roman" w:hAnsi="Times New Roman"/>
                <w:sz w:val="20"/>
                <w:szCs w:val="20"/>
              </w:rPr>
            </w:pPr>
            <w:r w:rsidRPr="00775E4F">
              <w:rPr>
                <w:rFonts w:ascii="Times New Roman" w:hAnsi="Times New Roman"/>
                <w:sz w:val="20"/>
                <w:szCs w:val="20"/>
              </w:rPr>
              <w:t xml:space="preserve">telefon </w:t>
            </w:r>
          </w:p>
        </w:tc>
        <w:tc>
          <w:tcPr>
            <w:tcW w:w="2268" w:type="dxa"/>
            <w:tcBorders>
              <w:top w:val="nil"/>
              <w:left w:val="nil"/>
              <w:bottom w:val="single" w:sz="4" w:space="0" w:color="auto"/>
              <w:right w:val="single" w:sz="4" w:space="0" w:color="auto"/>
            </w:tcBorders>
            <w:shd w:val="clear" w:color="auto" w:fill="auto"/>
            <w:noWrap/>
            <w:vAlign w:val="bottom"/>
            <w:hideMark/>
          </w:tcPr>
          <w:p w:rsidR="00775E4F" w:rsidRPr="00775E4F" w:rsidRDefault="00775E4F" w:rsidP="00775E4F">
            <w:pPr>
              <w:jc w:val="center"/>
              <w:rPr>
                <w:rFonts w:ascii="Times New Roman" w:hAnsi="Times New Roman"/>
                <w:sz w:val="20"/>
                <w:szCs w:val="20"/>
              </w:rPr>
            </w:pPr>
            <w:r w:rsidRPr="00775E4F">
              <w:rPr>
                <w:rFonts w:ascii="Times New Roman" w:hAnsi="Times New Roman"/>
                <w:sz w:val="20"/>
                <w:szCs w:val="20"/>
              </w:rPr>
              <w:t>mail</w:t>
            </w:r>
          </w:p>
        </w:tc>
      </w:tr>
      <w:tr w:rsidR="00775E4F" w:rsidRPr="00775E4F" w:rsidTr="00782D18">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Větrušice</w:t>
            </w:r>
          </w:p>
        </w:tc>
        <w:tc>
          <w:tcPr>
            <w:tcW w:w="2700" w:type="dxa"/>
            <w:tcBorders>
              <w:top w:val="nil"/>
              <w:left w:val="nil"/>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Větrušice 1/75</w:t>
            </w:r>
          </w:p>
        </w:tc>
        <w:tc>
          <w:tcPr>
            <w:tcW w:w="1032"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75 000</w:t>
            </w:r>
          </w:p>
        </w:tc>
        <w:tc>
          <w:tcPr>
            <w:tcW w:w="8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litr</w:t>
            </w:r>
          </w:p>
        </w:tc>
        <w:tc>
          <w:tcPr>
            <w:tcW w:w="100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14 x ročně</w:t>
            </w:r>
          </w:p>
        </w:tc>
        <w:tc>
          <w:tcPr>
            <w:tcW w:w="1417"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7 x 1 000 litrů</w:t>
            </w:r>
          </w:p>
        </w:tc>
        <w:tc>
          <w:tcPr>
            <w:tcW w:w="1435"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Stanislav Veselý</w:t>
            </w:r>
          </w:p>
        </w:tc>
        <w:tc>
          <w:tcPr>
            <w:tcW w:w="12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720 991 793</w:t>
            </w:r>
          </w:p>
        </w:tc>
        <w:tc>
          <w:tcPr>
            <w:tcW w:w="2268" w:type="dxa"/>
            <w:tcBorders>
              <w:top w:val="nil"/>
              <w:left w:val="nil"/>
              <w:bottom w:val="single" w:sz="4" w:space="0" w:color="auto"/>
              <w:right w:val="single" w:sz="4" w:space="0" w:color="auto"/>
            </w:tcBorders>
            <w:shd w:val="clear" w:color="auto" w:fill="auto"/>
            <w:noWrap/>
            <w:vAlign w:val="center"/>
            <w:hideMark/>
          </w:tcPr>
          <w:p w:rsidR="00775E4F" w:rsidRPr="000029DC" w:rsidRDefault="00775E4F" w:rsidP="00775E4F">
            <w:pPr>
              <w:rPr>
                <w:rFonts w:ascii="Times New Roman" w:hAnsi="Times New Roman"/>
                <w:sz w:val="20"/>
                <w:szCs w:val="20"/>
                <w:u w:val="single"/>
              </w:rPr>
            </w:pPr>
            <w:hyperlink r:id="rId12" w:history="1">
              <w:r w:rsidRPr="000029DC">
                <w:rPr>
                  <w:rFonts w:ascii="Times New Roman" w:hAnsi="Times New Roman"/>
                  <w:sz w:val="20"/>
                  <w:szCs w:val="20"/>
                  <w:u w:val="single"/>
                </w:rPr>
                <w:t>stanislav.vesely@as-po.cz</w:t>
              </w:r>
            </w:hyperlink>
          </w:p>
        </w:tc>
      </w:tr>
      <w:tr w:rsidR="00775E4F" w:rsidRPr="00775E4F" w:rsidTr="00782D18">
        <w:trPr>
          <w:trHeight w:val="51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Komorní Hrádek</w:t>
            </w:r>
          </w:p>
        </w:tc>
        <w:tc>
          <w:tcPr>
            <w:tcW w:w="2700" w:type="dxa"/>
            <w:tcBorders>
              <w:top w:val="nil"/>
              <w:left w:val="nil"/>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Komorní Hrádek - zámek, Chocerady</w:t>
            </w:r>
          </w:p>
        </w:tc>
        <w:tc>
          <w:tcPr>
            <w:tcW w:w="1032"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85 000</w:t>
            </w:r>
          </w:p>
        </w:tc>
        <w:tc>
          <w:tcPr>
            <w:tcW w:w="8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litr</w:t>
            </w:r>
          </w:p>
        </w:tc>
        <w:tc>
          <w:tcPr>
            <w:tcW w:w="100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5 x ročně</w:t>
            </w:r>
          </w:p>
        </w:tc>
        <w:tc>
          <w:tcPr>
            <w:tcW w:w="1417"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7 x 1 000 litrů</w:t>
            </w:r>
          </w:p>
        </w:tc>
        <w:tc>
          <w:tcPr>
            <w:tcW w:w="1435"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David Sismilich</w:t>
            </w:r>
          </w:p>
        </w:tc>
        <w:tc>
          <w:tcPr>
            <w:tcW w:w="12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602 273 226</w:t>
            </w:r>
          </w:p>
        </w:tc>
        <w:tc>
          <w:tcPr>
            <w:tcW w:w="2268" w:type="dxa"/>
            <w:tcBorders>
              <w:top w:val="nil"/>
              <w:left w:val="nil"/>
              <w:bottom w:val="single" w:sz="4" w:space="0" w:color="auto"/>
              <w:right w:val="single" w:sz="4" w:space="0" w:color="auto"/>
            </w:tcBorders>
            <w:shd w:val="clear" w:color="auto" w:fill="auto"/>
            <w:noWrap/>
            <w:vAlign w:val="center"/>
            <w:hideMark/>
          </w:tcPr>
          <w:p w:rsidR="00775E4F" w:rsidRPr="000029DC" w:rsidRDefault="00775E4F" w:rsidP="00775E4F">
            <w:pPr>
              <w:rPr>
                <w:rFonts w:ascii="Times New Roman" w:hAnsi="Times New Roman"/>
                <w:sz w:val="20"/>
                <w:szCs w:val="20"/>
                <w:u w:val="single"/>
              </w:rPr>
            </w:pPr>
            <w:hyperlink r:id="rId13" w:history="1">
              <w:r w:rsidRPr="000029DC">
                <w:rPr>
                  <w:rFonts w:ascii="Times New Roman" w:hAnsi="Times New Roman"/>
                  <w:sz w:val="20"/>
                  <w:szCs w:val="20"/>
                  <w:u w:val="single"/>
                </w:rPr>
                <w:t>david.sismilich@as-po.cz</w:t>
              </w:r>
            </w:hyperlink>
          </w:p>
        </w:tc>
      </w:tr>
      <w:tr w:rsidR="00775E4F" w:rsidRPr="00775E4F" w:rsidTr="00782D18">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Nad Bertramkou</w:t>
            </w:r>
          </w:p>
        </w:tc>
        <w:tc>
          <w:tcPr>
            <w:tcW w:w="2700" w:type="dxa"/>
            <w:tcBorders>
              <w:top w:val="nil"/>
              <w:left w:val="nil"/>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Nad Bertramkou 3315/14, Praha 5</w:t>
            </w:r>
          </w:p>
        </w:tc>
        <w:tc>
          <w:tcPr>
            <w:tcW w:w="1032"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7 000</w:t>
            </w:r>
          </w:p>
        </w:tc>
        <w:tc>
          <w:tcPr>
            <w:tcW w:w="8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litr</w:t>
            </w:r>
          </w:p>
        </w:tc>
        <w:tc>
          <w:tcPr>
            <w:tcW w:w="100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2 x ročně</w:t>
            </w:r>
          </w:p>
        </w:tc>
        <w:tc>
          <w:tcPr>
            <w:tcW w:w="1417"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 xml:space="preserve">4 x 1 500 litrů </w:t>
            </w:r>
          </w:p>
        </w:tc>
        <w:tc>
          <w:tcPr>
            <w:tcW w:w="1435"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David Sismilich</w:t>
            </w:r>
          </w:p>
        </w:tc>
        <w:tc>
          <w:tcPr>
            <w:tcW w:w="12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602 273 226</w:t>
            </w:r>
          </w:p>
        </w:tc>
        <w:tc>
          <w:tcPr>
            <w:tcW w:w="2268" w:type="dxa"/>
            <w:tcBorders>
              <w:top w:val="nil"/>
              <w:left w:val="nil"/>
              <w:bottom w:val="single" w:sz="4" w:space="0" w:color="auto"/>
              <w:right w:val="single" w:sz="4" w:space="0" w:color="auto"/>
            </w:tcBorders>
            <w:shd w:val="clear" w:color="auto" w:fill="auto"/>
            <w:noWrap/>
            <w:vAlign w:val="center"/>
            <w:hideMark/>
          </w:tcPr>
          <w:p w:rsidR="00775E4F" w:rsidRPr="000029DC" w:rsidRDefault="00775E4F" w:rsidP="00775E4F">
            <w:pPr>
              <w:rPr>
                <w:rFonts w:ascii="Times New Roman" w:hAnsi="Times New Roman"/>
                <w:sz w:val="20"/>
                <w:szCs w:val="20"/>
                <w:u w:val="single"/>
              </w:rPr>
            </w:pPr>
            <w:hyperlink r:id="rId14" w:history="1">
              <w:r w:rsidRPr="000029DC">
                <w:rPr>
                  <w:rFonts w:ascii="Times New Roman" w:hAnsi="Times New Roman"/>
                  <w:sz w:val="20"/>
                  <w:szCs w:val="20"/>
                  <w:u w:val="single"/>
                </w:rPr>
                <w:t>david.sismilich@as-po.cz</w:t>
              </w:r>
            </w:hyperlink>
          </w:p>
        </w:tc>
      </w:tr>
      <w:tr w:rsidR="00775E4F" w:rsidRPr="00775E4F" w:rsidTr="00782D18">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Mladkov ADAM</w:t>
            </w:r>
          </w:p>
        </w:tc>
        <w:tc>
          <w:tcPr>
            <w:tcW w:w="2700" w:type="dxa"/>
            <w:tcBorders>
              <w:top w:val="nil"/>
              <w:left w:val="nil"/>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Pevnost Adam</w:t>
            </w:r>
          </w:p>
        </w:tc>
        <w:tc>
          <w:tcPr>
            <w:tcW w:w="1032"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105 000</w:t>
            </w:r>
          </w:p>
        </w:tc>
        <w:tc>
          <w:tcPr>
            <w:tcW w:w="8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litr</w:t>
            </w:r>
          </w:p>
        </w:tc>
        <w:tc>
          <w:tcPr>
            <w:tcW w:w="100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4 x ročně</w:t>
            </w:r>
          </w:p>
        </w:tc>
        <w:tc>
          <w:tcPr>
            <w:tcW w:w="1417"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2 x 25 000 litrů</w:t>
            </w:r>
          </w:p>
        </w:tc>
        <w:tc>
          <w:tcPr>
            <w:tcW w:w="1435"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Tomáš Brunclík</w:t>
            </w:r>
          </w:p>
        </w:tc>
        <w:tc>
          <w:tcPr>
            <w:tcW w:w="12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602 279 460</w:t>
            </w:r>
          </w:p>
        </w:tc>
        <w:tc>
          <w:tcPr>
            <w:tcW w:w="2268" w:type="dxa"/>
            <w:tcBorders>
              <w:top w:val="nil"/>
              <w:left w:val="nil"/>
              <w:bottom w:val="single" w:sz="4" w:space="0" w:color="auto"/>
              <w:right w:val="single" w:sz="4" w:space="0" w:color="auto"/>
            </w:tcBorders>
            <w:shd w:val="clear" w:color="auto" w:fill="auto"/>
            <w:noWrap/>
            <w:vAlign w:val="center"/>
            <w:hideMark/>
          </w:tcPr>
          <w:p w:rsidR="00775E4F" w:rsidRPr="000029DC" w:rsidRDefault="00775E4F" w:rsidP="00775E4F">
            <w:pPr>
              <w:rPr>
                <w:rFonts w:ascii="Times New Roman" w:hAnsi="Times New Roman"/>
                <w:sz w:val="20"/>
                <w:szCs w:val="20"/>
                <w:u w:val="single"/>
              </w:rPr>
            </w:pPr>
            <w:hyperlink r:id="rId15" w:history="1">
              <w:r w:rsidRPr="000029DC">
                <w:rPr>
                  <w:rFonts w:ascii="Times New Roman" w:hAnsi="Times New Roman"/>
                  <w:sz w:val="20"/>
                  <w:szCs w:val="20"/>
                  <w:u w:val="single"/>
                </w:rPr>
                <w:t>tomas.brunclik@as-po.cz</w:t>
              </w:r>
            </w:hyperlink>
          </w:p>
        </w:tc>
      </w:tr>
      <w:tr w:rsidR="00775E4F" w:rsidRPr="00775E4F" w:rsidTr="00782D18">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Mladkov VŠZ</w:t>
            </w:r>
          </w:p>
        </w:tc>
        <w:tc>
          <w:tcPr>
            <w:tcW w:w="2700" w:type="dxa"/>
            <w:tcBorders>
              <w:top w:val="nil"/>
              <w:left w:val="nil"/>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VŠZ</w:t>
            </w:r>
          </w:p>
        </w:tc>
        <w:tc>
          <w:tcPr>
            <w:tcW w:w="1032"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18 000</w:t>
            </w:r>
          </w:p>
        </w:tc>
        <w:tc>
          <w:tcPr>
            <w:tcW w:w="8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litr</w:t>
            </w:r>
          </w:p>
        </w:tc>
        <w:tc>
          <w:tcPr>
            <w:tcW w:w="100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3 x ročně</w:t>
            </w:r>
          </w:p>
        </w:tc>
        <w:tc>
          <w:tcPr>
            <w:tcW w:w="1417" w:type="dxa"/>
            <w:tcBorders>
              <w:top w:val="nil"/>
              <w:left w:val="nil"/>
              <w:bottom w:val="single" w:sz="4" w:space="0" w:color="auto"/>
              <w:right w:val="single" w:sz="4" w:space="0" w:color="auto"/>
            </w:tcBorders>
            <w:shd w:val="clear" w:color="auto" w:fill="auto"/>
            <w:noWrap/>
            <w:vAlign w:val="center"/>
            <w:hideMark/>
          </w:tcPr>
          <w:p w:rsidR="00775E4F" w:rsidRPr="00775E4F" w:rsidRDefault="00D7305D" w:rsidP="00775E4F">
            <w:pPr>
              <w:jc w:val="right"/>
              <w:rPr>
                <w:rFonts w:ascii="Times New Roman" w:hAnsi="Times New Roman"/>
                <w:sz w:val="20"/>
                <w:szCs w:val="20"/>
              </w:rPr>
            </w:pPr>
            <w:r>
              <w:rPr>
                <w:rFonts w:ascii="Times New Roman" w:hAnsi="Times New Roman"/>
                <w:sz w:val="20"/>
                <w:szCs w:val="20"/>
              </w:rPr>
              <w:t xml:space="preserve">1 x </w:t>
            </w:r>
            <w:r w:rsidR="00775E4F" w:rsidRPr="00775E4F">
              <w:rPr>
                <w:rFonts w:ascii="Times New Roman" w:hAnsi="Times New Roman"/>
                <w:sz w:val="20"/>
                <w:szCs w:val="20"/>
              </w:rPr>
              <w:t>12 000 litrů</w:t>
            </w:r>
          </w:p>
        </w:tc>
        <w:tc>
          <w:tcPr>
            <w:tcW w:w="1435"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Tomáš Brunclík</w:t>
            </w:r>
          </w:p>
        </w:tc>
        <w:tc>
          <w:tcPr>
            <w:tcW w:w="12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602 279 460</w:t>
            </w:r>
          </w:p>
        </w:tc>
        <w:tc>
          <w:tcPr>
            <w:tcW w:w="2268" w:type="dxa"/>
            <w:tcBorders>
              <w:top w:val="nil"/>
              <w:left w:val="nil"/>
              <w:bottom w:val="single" w:sz="4" w:space="0" w:color="auto"/>
              <w:right w:val="single" w:sz="4" w:space="0" w:color="auto"/>
            </w:tcBorders>
            <w:shd w:val="clear" w:color="auto" w:fill="auto"/>
            <w:noWrap/>
            <w:vAlign w:val="center"/>
            <w:hideMark/>
          </w:tcPr>
          <w:p w:rsidR="00775E4F" w:rsidRPr="000029DC" w:rsidRDefault="00775E4F" w:rsidP="00775E4F">
            <w:pPr>
              <w:rPr>
                <w:rFonts w:ascii="Times New Roman" w:hAnsi="Times New Roman"/>
                <w:sz w:val="20"/>
                <w:szCs w:val="20"/>
                <w:u w:val="single"/>
              </w:rPr>
            </w:pPr>
            <w:hyperlink r:id="rId16" w:history="1">
              <w:r w:rsidRPr="000029DC">
                <w:rPr>
                  <w:rFonts w:ascii="Times New Roman" w:hAnsi="Times New Roman"/>
                  <w:sz w:val="20"/>
                  <w:szCs w:val="20"/>
                  <w:u w:val="single"/>
                </w:rPr>
                <w:t>tomas.brunclik@as-po.cz</w:t>
              </w:r>
            </w:hyperlink>
          </w:p>
        </w:tc>
      </w:tr>
      <w:tr w:rsidR="00775E4F" w:rsidRPr="00775E4F" w:rsidTr="00782D18">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Chotusice</w:t>
            </w:r>
          </w:p>
        </w:tc>
        <w:tc>
          <w:tcPr>
            <w:tcW w:w="2700" w:type="dxa"/>
            <w:tcBorders>
              <w:top w:val="nil"/>
              <w:left w:val="nil"/>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Letecká základna</w:t>
            </w:r>
          </w:p>
        </w:tc>
        <w:tc>
          <w:tcPr>
            <w:tcW w:w="1032"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10 000</w:t>
            </w:r>
          </w:p>
        </w:tc>
        <w:tc>
          <w:tcPr>
            <w:tcW w:w="8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litr</w:t>
            </w:r>
          </w:p>
        </w:tc>
        <w:tc>
          <w:tcPr>
            <w:tcW w:w="100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2 x ročně</w:t>
            </w:r>
          </w:p>
        </w:tc>
        <w:tc>
          <w:tcPr>
            <w:tcW w:w="1417" w:type="dxa"/>
            <w:tcBorders>
              <w:top w:val="nil"/>
              <w:left w:val="nil"/>
              <w:bottom w:val="single" w:sz="4" w:space="0" w:color="auto"/>
              <w:right w:val="single" w:sz="4" w:space="0" w:color="auto"/>
            </w:tcBorders>
            <w:shd w:val="clear" w:color="auto" w:fill="auto"/>
            <w:noWrap/>
            <w:vAlign w:val="center"/>
            <w:hideMark/>
          </w:tcPr>
          <w:p w:rsidR="00775E4F" w:rsidRPr="00775E4F" w:rsidRDefault="00D7305D" w:rsidP="00775E4F">
            <w:pPr>
              <w:jc w:val="right"/>
              <w:rPr>
                <w:rFonts w:ascii="Times New Roman" w:hAnsi="Times New Roman"/>
                <w:sz w:val="20"/>
                <w:szCs w:val="20"/>
              </w:rPr>
            </w:pPr>
            <w:r>
              <w:rPr>
                <w:rFonts w:ascii="Times New Roman" w:hAnsi="Times New Roman"/>
                <w:sz w:val="20"/>
                <w:szCs w:val="20"/>
              </w:rPr>
              <w:t xml:space="preserve">1 x </w:t>
            </w:r>
            <w:r w:rsidR="00775E4F" w:rsidRPr="00775E4F">
              <w:rPr>
                <w:rFonts w:ascii="Times New Roman" w:hAnsi="Times New Roman"/>
                <w:sz w:val="20"/>
                <w:szCs w:val="20"/>
              </w:rPr>
              <w:t>10 000 litrů</w:t>
            </w:r>
          </w:p>
        </w:tc>
        <w:tc>
          <w:tcPr>
            <w:tcW w:w="1435"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Jaroslav Pytelka</w:t>
            </w:r>
          </w:p>
        </w:tc>
        <w:tc>
          <w:tcPr>
            <w:tcW w:w="12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602 550 016</w:t>
            </w:r>
          </w:p>
        </w:tc>
        <w:tc>
          <w:tcPr>
            <w:tcW w:w="2268" w:type="dxa"/>
            <w:tcBorders>
              <w:top w:val="nil"/>
              <w:left w:val="nil"/>
              <w:bottom w:val="single" w:sz="4" w:space="0" w:color="auto"/>
              <w:right w:val="single" w:sz="4" w:space="0" w:color="auto"/>
            </w:tcBorders>
            <w:shd w:val="clear" w:color="auto" w:fill="auto"/>
            <w:noWrap/>
            <w:vAlign w:val="center"/>
            <w:hideMark/>
          </w:tcPr>
          <w:p w:rsidR="00775E4F" w:rsidRPr="000029DC" w:rsidRDefault="00775E4F" w:rsidP="00775E4F">
            <w:pPr>
              <w:rPr>
                <w:rFonts w:ascii="Times New Roman" w:hAnsi="Times New Roman"/>
                <w:sz w:val="20"/>
                <w:szCs w:val="20"/>
                <w:u w:val="single"/>
              </w:rPr>
            </w:pPr>
            <w:r w:rsidRPr="000029DC">
              <w:rPr>
                <w:rFonts w:ascii="Times New Roman" w:hAnsi="Times New Roman"/>
                <w:sz w:val="20"/>
                <w:szCs w:val="20"/>
                <w:u w:val="single"/>
              </w:rPr>
              <w:t>jaroslav.pytelka@as-po.cz</w:t>
            </w:r>
          </w:p>
        </w:tc>
      </w:tr>
      <w:tr w:rsidR="00775E4F" w:rsidRPr="00775E4F" w:rsidTr="00782D18">
        <w:trPr>
          <w:trHeight w:val="51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Podvoří KM</w:t>
            </w:r>
          </w:p>
        </w:tc>
        <w:tc>
          <w:tcPr>
            <w:tcW w:w="2700" w:type="dxa"/>
            <w:tcBorders>
              <w:top w:val="nil"/>
              <w:left w:val="nil"/>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Boletice u Českých Budějovic, Podvoří</w:t>
            </w:r>
          </w:p>
        </w:tc>
        <w:tc>
          <w:tcPr>
            <w:tcW w:w="1032" w:type="dxa"/>
            <w:tcBorders>
              <w:top w:val="nil"/>
              <w:left w:val="nil"/>
              <w:bottom w:val="single" w:sz="4" w:space="0" w:color="auto"/>
              <w:right w:val="single" w:sz="4" w:space="0" w:color="auto"/>
            </w:tcBorders>
            <w:shd w:val="clear" w:color="auto" w:fill="auto"/>
            <w:noWrap/>
            <w:vAlign w:val="center"/>
            <w:hideMark/>
          </w:tcPr>
          <w:p w:rsidR="00775E4F" w:rsidRPr="00775E4F" w:rsidRDefault="003F1A3F" w:rsidP="00775E4F">
            <w:pPr>
              <w:jc w:val="right"/>
              <w:rPr>
                <w:rFonts w:ascii="Times New Roman" w:hAnsi="Times New Roman"/>
                <w:sz w:val="20"/>
                <w:szCs w:val="20"/>
              </w:rPr>
            </w:pPr>
            <w:r>
              <w:rPr>
                <w:rFonts w:ascii="Times New Roman" w:hAnsi="Times New Roman"/>
                <w:sz w:val="20"/>
                <w:szCs w:val="20"/>
              </w:rPr>
              <w:t>22</w:t>
            </w:r>
            <w:r w:rsidR="00775E4F" w:rsidRPr="00775E4F">
              <w:rPr>
                <w:rFonts w:ascii="Times New Roman" w:hAnsi="Times New Roman"/>
                <w:sz w:val="2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litr</w:t>
            </w:r>
          </w:p>
        </w:tc>
        <w:tc>
          <w:tcPr>
            <w:tcW w:w="100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5 x ročně</w:t>
            </w:r>
          </w:p>
        </w:tc>
        <w:tc>
          <w:tcPr>
            <w:tcW w:w="1417" w:type="dxa"/>
            <w:tcBorders>
              <w:top w:val="nil"/>
              <w:left w:val="nil"/>
              <w:bottom w:val="single" w:sz="4" w:space="0" w:color="auto"/>
              <w:right w:val="single" w:sz="4" w:space="0" w:color="auto"/>
            </w:tcBorders>
            <w:shd w:val="clear" w:color="auto" w:fill="auto"/>
            <w:noWrap/>
            <w:vAlign w:val="center"/>
            <w:hideMark/>
          </w:tcPr>
          <w:p w:rsidR="00775E4F" w:rsidRPr="00775E4F" w:rsidRDefault="00D7305D" w:rsidP="00775E4F">
            <w:pPr>
              <w:jc w:val="right"/>
              <w:rPr>
                <w:rFonts w:ascii="Times New Roman" w:hAnsi="Times New Roman"/>
                <w:sz w:val="20"/>
                <w:szCs w:val="20"/>
              </w:rPr>
            </w:pPr>
            <w:r>
              <w:rPr>
                <w:rFonts w:ascii="Times New Roman" w:hAnsi="Times New Roman"/>
                <w:sz w:val="20"/>
                <w:szCs w:val="20"/>
              </w:rPr>
              <w:t xml:space="preserve">1 x </w:t>
            </w:r>
            <w:r w:rsidR="00775E4F" w:rsidRPr="00775E4F">
              <w:rPr>
                <w:rFonts w:ascii="Times New Roman" w:hAnsi="Times New Roman"/>
                <w:sz w:val="20"/>
                <w:szCs w:val="20"/>
              </w:rPr>
              <w:t>6 000 litrů</w:t>
            </w:r>
          </w:p>
        </w:tc>
        <w:tc>
          <w:tcPr>
            <w:tcW w:w="1435"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Ladislav Šíma</w:t>
            </w:r>
          </w:p>
        </w:tc>
        <w:tc>
          <w:tcPr>
            <w:tcW w:w="125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right"/>
              <w:rPr>
                <w:rFonts w:ascii="Times New Roman" w:hAnsi="Times New Roman"/>
                <w:sz w:val="20"/>
                <w:szCs w:val="20"/>
              </w:rPr>
            </w:pPr>
            <w:r w:rsidRPr="00775E4F">
              <w:rPr>
                <w:rFonts w:ascii="Times New Roman" w:hAnsi="Times New Roman"/>
                <w:sz w:val="20"/>
                <w:szCs w:val="20"/>
              </w:rPr>
              <w:t>602 358 148</w:t>
            </w:r>
          </w:p>
        </w:tc>
        <w:tc>
          <w:tcPr>
            <w:tcW w:w="2268" w:type="dxa"/>
            <w:tcBorders>
              <w:top w:val="nil"/>
              <w:left w:val="nil"/>
              <w:bottom w:val="single" w:sz="4" w:space="0" w:color="auto"/>
              <w:right w:val="single" w:sz="4" w:space="0" w:color="auto"/>
            </w:tcBorders>
            <w:shd w:val="clear" w:color="auto" w:fill="auto"/>
            <w:noWrap/>
            <w:vAlign w:val="center"/>
            <w:hideMark/>
          </w:tcPr>
          <w:p w:rsidR="00775E4F" w:rsidRPr="000029DC" w:rsidRDefault="00775E4F" w:rsidP="00775E4F">
            <w:pPr>
              <w:rPr>
                <w:rFonts w:ascii="Times New Roman" w:hAnsi="Times New Roman"/>
                <w:sz w:val="20"/>
                <w:szCs w:val="20"/>
                <w:u w:val="single"/>
              </w:rPr>
            </w:pPr>
            <w:hyperlink r:id="rId17" w:history="1">
              <w:r w:rsidRPr="000029DC">
                <w:rPr>
                  <w:rFonts w:ascii="Times New Roman" w:hAnsi="Times New Roman"/>
                  <w:sz w:val="20"/>
                  <w:szCs w:val="20"/>
                  <w:u w:val="single"/>
                </w:rPr>
                <w:t>ladislav.sima@as-po.cz</w:t>
              </w:r>
            </w:hyperlink>
          </w:p>
        </w:tc>
      </w:tr>
      <w:tr w:rsidR="00775E4F" w:rsidRPr="00775E4F" w:rsidTr="00782D18">
        <w:trPr>
          <w:trHeight w:val="300"/>
        </w:trPr>
        <w:tc>
          <w:tcPr>
            <w:tcW w:w="42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5E4F" w:rsidRPr="00775E4F" w:rsidRDefault="00775E4F" w:rsidP="00775E4F">
            <w:pPr>
              <w:jc w:val="center"/>
              <w:rPr>
                <w:rFonts w:ascii="Times New Roman" w:hAnsi="Times New Roman"/>
                <w:b/>
                <w:bCs/>
                <w:sz w:val="20"/>
                <w:szCs w:val="20"/>
              </w:rPr>
            </w:pPr>
            <w:r w:rsidRPr="00775E4F">
              <w:rPr>
                <w:rFonts w:ascii="Times New Roman" w:hAnsi="Times New Roman"/>
                <w:b/>
                <w:bCs/>
                <w:sz w:val="20"/>
                <w:szCs w:val="20"/>
              </w:rPr>
              <w:t>Celkem</w:t>
            </w:r>
          </w:p>
        </w:tc>
        <w:tc>
          <w:tcPr>
            <w:tcW w:w="1032" w:type="dxa"/>
            <w:tcBorders>
              <w:top w:val="nil"/>
              <w:left w:val="nil"/>
              <w:bottom w:val="single" w:sz="4" w:space="0" w:color="auto"/>
              <w:right w:val="single" w:sz="4" w:space="0" w:color="auto"/>
            </w:tcBorders>
            <w:shd w:val="clear" w:color="auto" w:fill="auto"/>
            <w:noWrap/>
            <w:vAlign w:val="bottom"/>
            <w:hideMark/>
          </w:tcPr>
          <w:p w:rsidR="00775E4F" w:rsidRPr="00775E4F" w:rsidRDefault="00775E4F" w:rsidP="003F1A3F">
            <w:pPr>
              <w:jc w:val="right"/>
              <w:rPr>
                <w:rFonts w:ascii="Times New Roman" w:hAnsi="Times New Roman"/>
                <w:b/>
                <w:bCs/>
                <w:sz w:val="20"/>
                <w:szCs w:val="20"/>
              </w:rPr>
            </w:pPr>
            <w:r w:rsidRPr="00775E4F">
              <w:rPr>
                <w:rFonts w:ascii="Times New Roman" w:hAnsi="Times New Roman"/>
                <w:b/>
                <w:bCs/>
                <w:sz w:val="20"/>
                <w:szCs w:val="20"/>
              </w:rPr>
              <w:t>3</w:t>
            </w:r>
            <w:r w:rsidR="003F1A3F">
              <w:rPr>
                <w:rFonts w:ascii="Times New Roman" w:hAnsi="Times New Roman"/>
                <w:b/>
                <w:bCs/>
                <w:sz w:val="20"/>
                <w:szCs w:val="20"/>
              </w:rPr>
              <w:t>22</w:t>
            </w:r>
            <w:r w:rsidRPr="00775E4F">
              <w:rPr>
                <w:rFonts w:ascii="Times New Roman" w:hAnsi="Times New Roman"/>
                <w:b/>
                <w:bCs/>
                <w:sz w:val="20"/>
                <w:szCs w:val="20"/>
              </w:rPr>
              <w:t xml:space="preserve"> 000</w:t>
            </w:r>
          </w:p>
        </w:tc>
        <w:tc>
          <w:tcPr>
            <w:tcW w:w="822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75E4F" w:rsidRPr="00775E4F" w:rsidRDefault="00775E4F" w:rsidP="00775E4F">
            <w:pPr>
              <w:jc w:val="center"/>
              <w:rPr>
                <w:rFonts w:ascii="Times New Roman" w:hAnsi="Times New Roman"/>
                <w:sz w:val="20"/>
                <w:szCs w:val="20"/>
              </w:rPr>
            </w:pPr>
            <w:r w:rsidRPr="00775E4F">
              <w:rPr>
                <w:rFonts w:ascii="Times New Roman" w:hAnsi="Times New Roman"/>
                <w:sz w:val="20"/>
                <w:szCs w:val="20"/>
              </w:rPr>
              <w:t> </w:t>
            </w:r>
          </w:p>
        </w:tc>
      </w:tr>
    </w:tbl>
    <w:p w:rsidR="00775E4F" w:rsidRDefault="00775E4F" w:rsidP="003D10CC">
      <w:pPr>
        <w:tabs>
          <w:tab w:val="center" w:pos="4536"/>
        </w:tabs>
        <w:jc w:val="center"/>
        <w:rPr>
          <w:rFonts w:ascii="Times New Roman" w:hAnsi="Times New Roman"/>
          <w:u w:val="single"/>
        </w:rPr>
      </w:pPr>
    </w:p>
    <w:tbl>
      <w:tblPr>
        <w:tblW w:w="11180" w:type="dxa"/>
        <w:tblInd w:w="55" w:type="dxa"/>
        <w:tblCellMar>
          <w:left w:w="70" w:type="dxa"/>
          <w:right w:w="70" w:type="dxa"/>
        </w:tblCellMar>
        <w:tblLook w:val="04A0" w:firstRow="1" w:lastRow="0" w:firstColumn="1" w:lastColumn="0" w:noHBand="0" w:noVBand="1"/>
      </w:tblPr>
      <w:tblGrid>
        <w:gridCol w:w="1520"/>
        <w:gridCol w:w="3560"/>
        <w:gridCol w:w="1775"/>
        <w:gridCol w:w="1134"/>
        <w:gridCol w:w="3191"/>
      </w:tblGrid>
      <w:tr w:rsidR="00775E4F" w:rsidRPr="00775E4F" w:rsidTr="00775E4F">
        <w:trPr>
          <w:trHeight w:val="300"/>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color w:val="000000"/>
                <w:sz w:val="18"/>
                <w:szCs w:val="18"/>
              </w:rPr>
            </w:pPr>
            <w:r w:rsidRPr="00775E4F">
              <w:rPr>
                <w:rFonts w:ascii="Times New Roman" w:hAnsi="Times New Roman"/>
                <w:color w:val="000000"/>
                <w:sz w:val="18"/>
                <w:szCs w:val="18"/>
              </w:rPr>
              <w:t>Místo</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color w:val="000000"/>
                <w:sz w:val="18"/>
                <w:szCs w:val="18"/>
              </w:rPr>
            </w:pPr>
            <w:r w:rsidRPr="00775E4F">
              <w:rPr>
                <w:rFonts w:ascii="Times New Roman" w:hAnsi="Times New Roman"/>
                <w:color w:val="000000"/>
                <w:sz w:val="18"/>
                <w:szCs w:val="18"/>
              </w:rPr>
              <w:t>Adresa</w:t>
            </w:r>
          </w:p>
        </w:tc>
        <w:tc>
          <w:tcPr>
            <w:tcW w:w="6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color w:val="000000"/>
                <w:sz w:val="18"/>
                <w:szCs w:val="18"/>
              </w:rPr>
            </w:pPr>
            <w:r w:rsidRPr="00775E4F">
              <w:rPr>
                <w:rFonts w:ascii="Times New Roman" w:hAnsi="Times New Roman"/>
                <w:color w:val="000000"/>
                <w:sz w:val="18"/>
                <w:szCs w:val="18"/>
              </w:rPr>
              <w:t>Zástupná osoba pro oblast</w:t>
            </w:r>
          </w:p>
        </w:tc>
      </w:tr>
      <w:tr w:rsidR="00775E4F" w:rsidRPr="00775E4F" w:rsidTr="00775E4F">
        <w:trPr>
          <w:trHeight w:val="300"/>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1775"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color w:val="000000"/>
                <w:sz w:val="18"/>
                <w:szCs w:val="18"/>
              </w:rPr>
            </w:pPr>
            <w:r w:rsidRPr="00775E4F">
              <w:rPr>
                <w:rFonts w:ascii="Times New Roman" w:hAnsi="Times New Roman"/>
                <w:color w:val="000000"/>
                <w:sz w:val="18"/>
                <w:szCs w:val="18"/>
              </w:rPr>
              <w:t>Jméno a příjmení</w:t>
            </w:r>
          </w:p>
        </w:tc>
        <w:tc>
          <w:tcPr>
            <w:tcW w:w="1134"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color w:val="000000"/>
                <w:sz w:val="18"/>
                <w:szCs w:val="18"/>
              </w:rPr>
            </w:pPr>
            <w:r w:rsidRPr="00775E4F">
              <w:rPr>
                <w:rFonts w:ascii="Times New Roman" w:hAnsi="Times New Roman"/>
                <w:color w:val="000000"/>
                <w:sz w:val="18"/>
                <w:szCs w:val="18"/>
              </w:rPr>
              <w:t xml:space="preserve">telefon </w:t>
            </w:r>
          </w:p>
        </w:tc>
        <w:tc>
          <w:tcPr>
            <w:tcW w:w="3191"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color w:val="000000"/>
                <w:sz w:val="18"/>
                <w:szCs w:val="18"/>
              </w:rPr>
            </w:pPr>
            <w:r w:rsidRPr="00775E4F">
              <w:rPr>
                <w:rFonts w:ascii="Times New Roman" w:hAnsi="Times New Roman"/>
                <w:color w:val="000000"/>
                <w:sz w:val="18"/>
                <w:szCs w:val="18"/>
              </w:rPr>
              <w:t>mail</w:t>
            </w:r>
          </w:p>
        </w:tc>
      </w:tr>
      <w:tr w:rsidR="00775E4F" w:rsidRPr="00775E4F" w:rsidTr="00775E4F">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color w:val="000000"/>
                <w:sz w:val="18"/>
                <w:szCs w:val="18"/>
              </w:rPr>
            </w:pPr>
            <w:r w:rsidRPr="00775E4F">
              <w:rPr>
                <w:rFonts w:ascii="Times New Roman" w:hAnsi="Times New Roman"/>
                <w:color w:val="000000"/>
                <w:sz w:val="18"/>
                <w:szCs w:val="18"/>
              </w:rPr>
              <w:t>Větrušice</w:t>
            </w:r>
          </w:p>
        </w:tc>
        <w:tc>
          <w:tcPr>
            <w:tcW w:w="356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color w:val="000000"/>
                <w:sz w:val="18"/>
                <w:szCs w:val="18"/>
              </w:rPr>
            </w:pPr>
            <w:r w:rsidRPr="00775E4F">
              <w:rPr>
                <w:rFonts w:ascii="Times New Roman" w:hAnsi="Times New Roman"/>
                <w:color w:val="000000"/>
                <w:sz w:val="18"/>
                <w:szCs w:val="18"/>
              </w:rPr>
              <w:t>Větrušice 1/75</w:t>
            </w:r>
          </w:p>
        </w:tc>
        <w:tc>
          <w:tcPr>
            <w:tcW w:w="1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color w:val="000000"/>
                <w:sz w:val="18"/>
                <w:szCs w:val="18"/>
              </w:rPr>
            </w:pPr>
            <w:r w:rsidRPr="00775E4F">
              <w:rPr>
                <w:rFonts w:ascii="Times New Roman" w:hAnsi="Times New Roman"/>
                <w:color w:val="000000"/>
                <w:sz w:val="18"/>
                <w:szCs w:val="18"/>
              </w:rPr>
              <w:t>Michaela Kubíková</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color w:val="000000"/>
                <w:sz w:val="18"/>
                <w:szCs w:val="18"/>
              </w:rPr>
            </w:pPr>
            <w:r w:rsidRPr="00775E4F">
              <w:rPr>
                <w:rFonts w:ascii="Times New Roman" w:hAnsi="Times New Roman"/>
                <w:color w:val="000000"/>
                <w:sz w:val="18"/>
                <w:szCs w:val="18"/>
              </w:rPr>
              <w:t>973 204 415</w:t>
            </w:r>
          </w:p>
        </w:tc>
        <w:tc>
          <w:tcPr>
            <w:tcW w:w="31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5E4F" w:rsidRPr="000029DC" w:rsidRDefault="00775E4F" w:rsidP="000029DC">
            <w:pPr>
              <w:rPr>
                <w:rFonts w:ascii="Times New Roman" w:hAnsi="Times New Roman"/>
                <w:sz w:val="18"/>
              </w:rPr>
            </w:pPr>
            <w:r w:rsidRPr="000029DC">
              <w:rPr>
                <w:rFonts w:ascii="Times New Roman" w:hAnsi="Times New Roman"/>
                <w:sz w:val="18"/>
              </w:rPr>
              <w:t>michaela.kubikova@as-po.cz</w:t>
            </w:r>
          </w:p>
        </w:tc>
      </w:tr>
      <w:tr w:rsidR="00775E4F" w:rsidRPr="00775E4F" w:rsidTr="00775E4F">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color w:val="000000"/>
                <w:sz w:val="18"/>
                <w:szCs w:val="18"/>
              </w:rPr>
            </w:pPr>
            <w:r w:rsidRPr="00775E4F">
              <w:rPr>
                <w:rFonts w:ascii="Times New Roman" w:hAnsi="Times New Roman"/>
                <w:color w:val="000000"/>
                <w:sz w:val="18"/>
                <w:szCs w:val="18"/>
              </w:rPr>
              <w:t>Komorní Hrádek</w:t>
            </w:r>
          </w:p>
        </w:tc>
        <w:tc>
          <w:tcPr>
            <w:tcW w:w="356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color w:val="000000"/>
                <w:sz w:val="18"/>
                <w:szCs w:val="18"/>
              </w:rPr>
            </w:pPr>
            <w:r w:rsidRPr="00775E4F">
              <w:rPr>
                <w:rFonts w:ascii="Times New Roman" w:hAnsi="Times New Roman"/>
                <w:color w:val="000000"/>
                <w:sz w:val="18"/>
                <w:szCs w:val="18"/>
              </w:rPr>
              <w:t>Komorní Hrádek – zámek, Chocerady</w:t>
            </w:r>
          </w:p>
        </w:tc>
        <w:tc>
          <w:tcPr>
            <w:tcW w:w="1775"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3191" w:type="dxa"/>
            <w:vMerge/>
            <w:tcBorders>
              <w:top w:val="nil"/>
              <w:left w:val="single" w:sz="4" w:space="0" w:color="auto"/>
              <w:bottom w:val="single" w:sz="4" w:space="0" w:color="auto"/>
              <w:right w:val="single" w:sz="4" w:space="0" w:color="auto"/>
            </w:tcBorders>
            <w:vAlign w:val="center"/>
            <w:hideMark/>
          </w:tcPr>
          <w:p w:rsidR="00775E4F" w:rsidRPr="000029DC" w:rsidRDefault="00775E4F" w:rsidP="000029DC">
            <w:pPr>
              <w:rPr>
                <w:rFonts w:ascii="Times New Roman" w:hAnsi="Times New Roman"/>
                <w:sz w:val="18"/>
              </w:rPr>
            </w:pPr>
          </w:p>
        </w:tc>
      </w:tr>
      <w:tr w:rsidR="00775E4F" w:rsidRPr="00775E4F" w:rsidTr="00775E4F">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color w:val="000000"/>
                <w:sz w:val="18"/>
                <w:szCs w:val="18"/>
              </w:rPr>
            </w:pPr>
            <w:r w:rsidRPr="00775E4F">
              <w:rPr>
                <w:rFonts w:ascii="Times New Roman" w:hAnsi="Times New Roman"/>
                <w:color w:val="000000"/>
                <w:sz w:val="18"/>
                <w:szCs w:val="18"/>
              </w:rPr>
              <w:t>Nad Bertramkou</w:t>
            </w:r>
          </w:p>
        </w:tc>
        <w:tc>
          <w:tcPr>
            <w:tcW w:w="356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color w:val="000000"/>
                <w:sz w:val="18"/>
                <w:szCs w:val="18"/>
              </w:rPr>
            </w:pPr>
            <w:r w:rsidRPr="00775E4F">
              <w:rPr>
                <w:rFonts w:ascii="Times New Roman" w:hAnsi="Times New Roman"/>
                <w:color w:val="000000"/>
                <w:sz w:val="18"/>
                <w:szCs w:val="18"/>
              </w:rPr>
              <w:t>Nad Bertramkou 3315/14, Praha 5</w:t>
            </w:r>
          </w:p>
        </w:tc>
        <w:tc>
          <w:tcPr>
            <w:tcW w:w="1775"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3191" w:type="dxa"/>
            <w:vMerge/>
            <w:tcBorders>
              <w:top w:val="nil"/>
              <w:left w:val="single" w:sz="4" w:space="0" w:color="auto"/>
              <w:bottom w:val="single" w:sz="4" w:space="0" w:color="auto"/>
              <w:right w:val="single" w:sz="4" w:space="0" w:color="auto"/>
            </w:tcBorders>
            <w:vAlign w:val="center"/>
            <w:hideMark/>
          </w:tcPr>
          <w:p w:rsidR="00775E4F" w:rsidRPr="000029DC" w:rsidRDefault="00775E4F" w:rsidP="000029DC">
            <w:pPr>
              <w:rPr>
                <w:rFonts w:ascii="Times New Roman" w:hAnsi="Times New Roman"/>
                <w:sz w:val="18"/>
              </w:rPr>
            </w:pPr>
          </w:p>
        </w:tc>
      </w:tr>
      <w:tr w:rsidR="00775E4F" w:rsidRPr="00775E4F" w:rsidTr="00775E4F">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color w:val="000000"/>
                <w:sz w:val="18"/>
                <w:szCs w:val="18"/>
              </w:rPr>
            </w:pPr>
            <w:r w:rsidRPr="00775E4F">
              <w:rPr>
                <w:rFonts w:ascii="Times New Roman" w:hAnsi="Times New Roman"/>
                <w:color w:val="000000"/>
                <w:sz w:val="18"/>
                <w:szCs w:val="18"/>
              </w:rPr>
              <w:t>Mladkov ADAM</w:t>
            </w:r>
          </w:p>
        </w:tc>
        <w:tc>
          <w:tcPr>
            <w:tcW w:w="356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color w:val="000000"/>
                <w:sz w:val="18"/>
                <w:szCs w:val="18"/>
              </w:rPr>
            </w:pPr>
            <w:r w:rsidRPr="00775E4F">
              <w:rPr>
                <w:rFonts w:ascii="Times New Roman" w:hAnsi="Times New Roman"/>
                <w:color w:val="000000"/>
                <w:sz w:val="18"/>
                <w:szCs w:val="18"/>
              </w:rPr>
              <w:t>Pevnost Adam</w:t>
            </w:r>
          </w:p>
        </w:tc>
        <w:tc>
          <w:tcPr>
            <w:tcW w:w="1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color w:val="000000"/>
                <w:sz w:val="18"/>
                <w:szCs w:val="18"/>
              </w:rPr>
            </w:pPr>
            <w:r w:rsidRPr="00775E4F">
              <w:rPr>
                <w:rFonts w:ascii="Times New Roman" w:hAnsi="Times New Roman"/>
                <w:color w:val="000000"/>
                <w:sz w:val="18"/>
                <w:szCs w:val="18"/>
              </w:rPr>
              <w:t>Karel Konečný</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jc w:val="center"/>
              <w:rPr>
                <w:rFonts w:ascii="Times New Roman" w:hAnsi="Times New Roman"/>
                <w:color w:val="000000"/>
                <w:sz w:val="18"/>
                <w:szCs w:val="18"/>
              </w:rPr>
            </w:pPr>
            <w:r w:rsidRPr="00775E4F">
              <w:rPr>
                <w:rFonts w:ascii="Times New Roman" w:hAnsi="Times New Roman"/>
                <w:color w:val="000000"/>
                <w:sz w:val="18"/>
                <w:szCs w:val="18"/>
              </w:rPr>
              <w:t>973 245 848</w:t>
            </w:r>
          </w:p>
        </w:tc>
        <w:tc>
          <w:tcPr>
            <w:tcW w:w="31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5E4F" w:rsidRPr="000029DC" w:rsidRDefault="00775E4F" w:rsidP="000029DC">
            <w:pPr>
              <w:rPr>
                <w:rFonts w:ascii="Times New Roman" w:hAnsi="Times New Roman"/>
                <w:sz w:val="18"/>
              </w:rPr>
            </w:pPr>
            <w:r w:rsidRPr="000029DC">
              <w:rPr>
                <w:rFonts w:ascii="Times New Roman" w:hAnsi="Times New Roman"/>
                <w:sz w:val="18"/>
              </w:rPr>
              <w:t>karel.konecny@as-po.cz</w:t>
            </w:r>
          </w:p>
        </w:tc>
      </w:tr>
      <w:tr w:rsidR="00775E4F" w:rsidRPr="00775E4F" w:rsidTr="00775E4F">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color w:val="000000"/>
                <w:sz w:val="18"/>
                <w:szCs w:val="18"/>
              </w:rPr>
            </w:pPr>
            <w:r w:rsidRPr="00775E4F">
              <w:rPr>
                <w:rFonts w:ascii="Times New Roman" w:hAnsi="Times New Roman"/>
                <w:color w:val="000000"/>
                <w:sz w:val="18"/>
                <w:szCs w:val="18"/>
              </w:rPr>
              <w:t>Mladkov VŠZ</w:t>
            </w:r>
          </w:p>
        </w:tc>
        <w:tc>
          <w:tcPr>
            <w:tcW w:w="356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color w:val="000000"/>
                <w:sz w:val="18"/>
                <w:szCs w:val="18"/>
              </w:rPr>
            </w:pPr>
            <w:r w:rsidRPr="00775E4F">
              <w:rPr>
                <w:rFonts w:ascii="Times New Roman" w:hAnsi="Times New Roman"/>
                <w:color w:val="000000"/>
                <w:sz w:val="18"/>
                <w:szCs w:val="18"/>
              </w:rPr>
              <w:t>VŠZ</w:t>
            </w:r>
          </w:p>
        </w:tc>
        <w:tc>
          <w:tcPr>
            <w:tcW w:w="1775"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3191"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Calibri" w:hAnsi="Calibri"/>
                <w:color w:val="0000FF"/>
                <w:sz w:val="22"/>
                <w:szCs w:val="22"/>
                <w:u w:val="single"/>
              </w:rPr>
            </w:pPr>
          </w:p>
        </w:tc>
      </w:tr>
      <w:tr w:rsidR="00775E4F" w:rsidRPr="00775E4F" w:rsidTr="00775E4F">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Chotusice</w:t>
            </w:r>
          </w:p>
        </w:tc>
        <w:tc>
          <w:tcPr>
            <w:tcW w:w="3560" w:type="dxa"/>
            <w:tcBorders>
              <w:top w:val="nil"/>
              <w:left w:val="nil"/>
              <w:bottom w:val="single" w:sz="4" w:space="0" w:color="auto"/>
              <w:right w:val="single" w:sz="4" w:space="0" w:color="auto"/>
            </w:tcBorders>
            <w:shd w:val="clear" w:color="auto" w:fill="auto"/>
            <w:vAlign w:val="center"/>
            <w:hideMark/>
          </w:tcPr>
          <w:p w:rsidR="00775E4F" w:rsidRPr="00775E4F" w:rsidRDefault="00775E4F" w:rsidP="00775E4F">
            <w:pPr>
              <w:rPr>
                <w:rFonts w:ascii="Times New Roman" w:hAnsi="Times New Roman"/>
                <w:sz w:val="20"/>
                <w:szCs w:val="20"/>
              </w:rPr>
            </w:pPr>
            <w:r w:rsidRPr="00775E4F">
              <w:rPr>
                <w:rFonts w:ascii="Times New Roman" w:hAnsi="Times New Roman"/>
                <w:sz w:val="20"/>
                <w:szCs w:val="20"/>
              </w:rPr>
              <w:t>Letecká základna</w:t>
            </w:r>
          </w:p>
        </w:tc>
        <w:tc>
          <w:tcPr>
            <w:tcW w:w="1775"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3191"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Calibri" w:hAnsi="Calibri"/>
                <w:color w:val="0000FF"/>
                <w:sz w:val="22"/>
                <w:szCs w:val="22"/>
                <w:u w:val="single"/>
              </w:rPr>
            </w:pPr>
          </w:p>
        </w:tc>
      </w:tr>
      <w:tr w:rsidR="00775E4F" w:rsidRPr="00775E4F" w:rsidTr="00775E4F">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775E4F" w:rsidRPr="00775E4F" w:rsidRDefault="00775E4F" w:rsidP="00775E4F">
            <w:pPr>
              <w:rPr>
                <w:rFonts w:ascii="Times New Roman" w:hAnsi="Times New Roman"/>
                <w:color w:val="000000"/>
                <w:sz w:val="18"/>
                <w:szCs w:val="18"/>
              </w:rPr>
            </w:pPr>
            <w:r w:rsidRPr="00775E4F">
              <w:rPr>
                <w:rFonts w:ascii="Times New Roman" w:hAnsi="Times New Roman"/>
                <w:color w:val="000000"/>
                <w:sz w:val="18"/>
                <w:szCs w:val="18"/>
              </w:rPr>
              <w:t>Podvoří KM</w:t>
            </w:r>
          </w:p>
        </w:tc>
        <w:tc>
          <w:tcPr>
            <w:tcW w:w="3560" w:type="dxa"/>
            <w:tcBorders>
              <w:top w:val="nil"/>
              <w:left w:val="nil"/>
              <w:bottom w:val="single" w:sz="4" w:space="0" w:color="auto"/>
              <w:right w:val="single" w:sz="4" w:space="0" w:color="auto"/>
            </w:tcBorders>
            <w:shd w:val="clear" w:color="auto" w:fill="auto"/>
            <w:noWrap/>
            <w:vAlign w:val="center"/>
            <w:hideMark/>
          </w:tcPr>
          <w:p w:rsidR="00775E4F" w:rsidRPr="00775E4F" w:rsidRDefault="00775E4F" w:rsidP="003F1A3F">
            <w:pPr>
              <w:rPr>
                <w:rFonts w:ascii="Times New Roman" w:hAnsi="Times New Roman"/>
                <w:color w:val="000000"/>
                <w:sz w:val="18"/>
                <w:szCs w:val="18"/>
              </w:rPr>
            </w:pPr>
            <w:r w:rsidRPr="00775E4F">
              <w:rPr>
                <w:rFonts w:ascii="Times New Roman" w:hAnsi="Times New Roman"/>
                <w:color w:val="000000"/>
                <w:sz w:val="18"/>
                <w:szCs w:val="18"/>
              </w:rPr>
              <w:t>Boletice u Českých</w:t>
            </w:r>
            <w:r w:rsidR="003C2C15">
              <w:rPr>
                <w:rFonts w:ascii="Times New Roman" w:hAnsi="Times New Roman"/>
                <w:color w:val="000000"/>
                <w:sz w:val="18"/>
                <w:szCs w:val="18"/>
              </w:rPr>
              <w:t xml:space="preserve"> </w:t>
            </w:r>
            <w:r w:rsidRPr="00775E4F">
              <w:rPr>
                <w:rFonts w:ascii="Times New Roman" w:hAnsi="Times New Roman"/>
                <w:color w:val="000000"/>
                <w:sz w:val="18"/>
                <w:szCs w:val="18"/>
              </w:rPr>
              <w:t>Budějovic, Podvoří</w:t>
            </w:r>
          </w:p>
        </w:tc>
        <w:tc>
          <w:tcPr>
            <w:tcW w:w="1775"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Times New Roman" w:hAnsi="Times New Roman"/>
                <w:color w:val="000000"/>
                <w:sz w:val="18"/>
                <w:szCs w:val="18"/>
              </w:rPr>
            </w:pPr>
          </w:p>
        </w:tc>
        <w:tc>
          <w:tcPr>
            <w:tcW w:w="3191" w:type="dxa"/>
            <w:vMerge/>
            <w:tcBorders>
              <w:top w:val="nil"/>
              <w:left w:val="single" w:sz="4" w:space="0" w:color="auto"/>
              <w:bottom w:val="single" w:sz="4" w:space="0" w:color="auto"/>
              <w:right w:val="single" w:sz="4" w:space="0" w:color="auto"/>
            </w:tcBorders>
            <w:vAlign w:val="center"/>
            <w:hideMark/>
          </w:tcPr>
          <w:p w:rsidR="00775E4F" w:rsidRPr="00775E4F" w:rsidRDefault="00775E4F" w:rsidP="00775E4F">
            <w:pPr>
              <w:rPr>
                <w:rFonts w:ascii="Calibri" w:hAnsi="Calibri"/>
                <w:color w:val="0000FF"/>
                <w:sz w:val="22"/>
                <w:szCs w:val="22"/>
                <w:u w:val="single"/>
              </w:rPr>
            </w:pPr>
          </w:p>
        </w:tc>
      </w:tr>
    </w:tbl>
    <w:p w:rsidR="00EF14EA" w:rsidRDefault="00EF14EA" w:rsidP="003D10CC">
      <w:pPr>
        <w:tabs>
          <w:tab w:val="center" w:pos="4536"/>
        </w:tabs>
        <w:jc w:val="center"/>
        <w:rPr>
          <w:rFonts w:ascii="Times New Roman" w:hAnsi="Times New Roman"/>
          <w:u w:val="single"/>
        </w:rPr>
      </w:pPr>
    </w:p>
    <w:p w:rsidR="00EF14EA" w:rsidRDefault="00EF14EA" w:rsidP="00EF14EA">
      <w:pPr>
        <w:tabs>
          <w:tab w:val="left" w:pos="7650"/>
        </w:tabs>
        <w:rPr>
          <w:rFonts w:ascii="Times New Roman" w:hAnsi="Times New Roman"/>
        </w:rPr>
      </w:pPr>
      <w:r>
        <w:rPr>
          <w:rFonts w:ascii="Times New Roman" w:hAnsi="Times New Roman"/>
        </w:rPr>
        <w:tab/>
      </w:r>
    </w:p>
    <w:p w:rsidR="00EF14EA" w:rsidRDefault="00EF14EA" w:rsidP="00EF14EA">
      <w:pPr>
        <w:rPr>
          <w:rFonts w:ascii="Times New Roman" w:hAnsi="Times New Roman"/>
        </w:rPr>
      </w:pPr>
    </w:p>
    <w:p w:rsidR="00775E4F" w:rsidRPr="00EF14EA" w:rsidRDefault="00775E4F" w:rsidP="00EF14EA">
      <w:pPr>
        <w:rPr>
          <w:rFonts w:ascii="Times New Roman" w:hAnsi="Times New Roman"/>
        </w:rPr>
        <w:sectPr w:rsidR="00775E4F" w:rsidRPr="00EF14EA" w:rsidSect="002E3851">
          <w:headerReference w:type="default" r:id="rId18"/>
          <w:pgSz w:w="15840" w:h="12240" w:orient="landscape"/>
          <w:pgMar w:top="1418" w:right="899" w:bottom="1418" w:left="1418" w:header="709" w:footer="709" w:gutter="0"/>
          <w:cols w:space="708"/>
          <w:noEndnote/>
          <w:docGrid w:linePitch="326"/>
        </w:sectPr>
      </w:pPr>
    </w:p>
    <w:p w:rsidR="003D10CC" w:rsidRPr="00EF74FD" w:rsidRDefault="00331914" w:rsidP="003D10CC">
      <w:pPr>
        <w:tabs>
          <w:tab w:val="center" w:pos="4536"/>
        </w:tabs>
        <w:jc w:val="center"/>
        <w:rPr>
          <w:rStyle w:val="platne1"/>
          <w:rFonts w:ascii="Times New Roman" w:hAnsi="Times New Roman"/>
          <w:u w:val="single"/>
        </w:rPr>
      </w:pPr>
      <w:r>
        <w:rPr>
          <w:rStyle w:val="platne1"/>
          <w:rFonts w:ascii="Times New Roman" w:hAnsi="Times New Roman"/>
          <w:b/>
          <w:i/>
        </w:rPr>
        <w:lastRenderedPageBreak/>
        <w:t>Ceník</w:t>
      </w:r>
      <w:r w:rsidR="00163B96">
        <w:rPr>
          <w:rStyle w:val="platne1"/>
          <w:rFonts w:ascii="Times New Roman" w:hAnsi="Times New Roman"/>
          <w:b/>
          <w:i/>
        </w:rPr>
        <w:t xml:space="preserve"> TOEL-N</w:t>
      </w:r>
    </w:p>
    <w:p w:rsidR="00C70423" w:rsidRDefault="00C70423" w:rsidP="003D10CC">
      <w:pPr>
        <w:autoSpaceDE w:val="0"/>
        <w:autoSpaceDN w:val="0"/>
        <w:adjustRightInd w:val="0"/>
        <w:ind w:left="-284"/>
        <w:jc w:val="center"/>
        <w:rPr>
          <w:rFonts w:ascii="Times New Roman" w:hAnsi="Times New Roman"/>
          <w:u w:val="single"/>
        </w:rPr>
      </w:pPr>
    </w:p>
    <w:p w:rsidR="00C70423" w:rsidRDefault="00C70423">
      <w:pPr>
        <w:spacing w:after="200" w:line="276" w:lineRule="auto"/>
        <w:rPr>
          <w:rFonts w:ascii="Times New Roman" w:hAnsi="Times New Roman"/>
          <w:b/>
          <w:bCs/>
          <w:u w:val="single"/>
        </w:rPr>
      </w:pPr>
    </w:p>
    <w:sectPr w:rsidR="00C70423" w:rsidSect="005B2D95">
      <w:headerReference w:type="default" r:id="rId19"/>
      <w:pgSz w:w="12240" w:h="15840"/>
      <w:pgMar w:top="1134" w:right="1418" w:bottom="1418" w:left="1418"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AB" w:rsidRDefault="002A5BAB">
      <w:r>
        <w:separator/>
      </w:r>
    </w:p>
  </w:endnote>
  <w:endnote w:type="continuationSeparator" w:id="0">
    <w:p w:rsidR="002A5BAB" w:rsidRDefault="002A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851" w:rsidRPr="00451586" w:rsidRDefault="003D10CC" w:rsidP="002E3851">
    <w:pPr>
      <w:pStyle w:val="Zpat"/>
      <w:jc w:val="center"/>
      <w:rPr>
        <w:rFonts w:ascii="Times New Roman" w:hAnsi="Times New Roman"/>
        <w:sz w:val="20"/>
        <w:szCs w:val="20"/>
      </w:rPr>
    </w:pPr>
    <w:r w:rsidRPr="00451586">
      <w:rPr>
        <w:rFonts w:ascii="Times New Roman" w:hAnsi="Times New Roman"/>
        <w:sz w:val="20"/>
        <w:szCs w:val="20"/>
      </w:rPr>
      <w:t xml:space="preserve">Strana </w:t>
    </w:r>
    <w:r w:rsidRPr="00451586">
      <w:rPr>
        <w:rFonts w:ascii="Times New Roman" w:hAnsi="Times New Roman"/>
        <w:sz w:val="20"/>
        <w:szCs w:val="20"/>
      </w:rPr>
      <w:fldChar w:fldCharType="begin"/>
    </w:r>
    <w:r w:rsidRPr="00451586">
      <w:rPr>
        <w:rFonts w:ascii="Times New Roman" w:hAnsi="Times New Roman"/>
        <w:sz w:val="20"/>
        <w:szCs w:val="20"/>
      </w:rPr>
      <w:instrText xml:space="preserve"> PAGE </w:instrText>
    </w:r>
    <w:r w:rsidRPr="00451586">
      <w:rPr>
        <w:rFonts w:ascii="Times New Roman" w:hAnsi="Times New Roman"/>
        <w:sz w:val="20"/>
        <w:szCs w:val="20"/>
      </w:rPr>
      <w:fldChar w:fldCharType="separate"/>
    </w:r>
    <w:r w:rsidR="00135FC4">
      <w:rPr>
        <w:rFonts w:ascii="Times New Roman" w:hAnsi="Times New Roman"/>
        <w:noProof/>
        <w:sz w:val="20"/>
        <w:szCs w:val="20"/>
      </w:rPr>
      <w:t>1</w:t>
    </w:r>
    <w:r w:rsidRPr="00451586">
      <w:rPr>
        <w:rFonts w:ascii="Times New Roman" w:hAnsi="Times New Roman"/>
        <w:sz w:val="20"/>
        <w:szCs w:val="20"/>
      </w:rPr>
      <w:fldChar w:fldCharType="end"/>
    </w:r>
    <w:r w:rsidRPr="00451586">
      <w:rPr>
        <w:rFonts w:ascii="Times New Roman" w:hAnsi="Times New Roman"/>
        <w:sz w:val="20"/>
        <w:szCs w:val="20"/>
      </w:rPr>
      <w:t xml:space="preserve"> (celkem </w:t>
    </w:r>
    <w:r w:rsidRPr="00451586">
      <w:rPr>
        <w:rFonts w:ascii="Times New Roman" w:hAnsi="Times New Roman"/>
        <w:sz w:val="20"/>
        <w:szCs w:val="20"/>
      </w:rPr>
      <w:fldChar w:fldCharType="begin"/>
    </w:r>
    <w:r w:rsidRPr="00451586">
      <w:rPr>
        <w:rFonts w:ascii="Times New Roman" w:hAnsi="Times New Roman"/>
        <w:sz w:val="20"/>
        <w:szCs w:val="20"/>
      </w:rPr>
      <w:instrText xml:space="preserve"> NUMPAGES </w:instrText>
    </w:r>
    <w:r w:rsidRPr="00451586">
      <w:rPr>
        <w:rFonts w:ascii="Times New Roman" w:hAnsi="Times New Roman"/>
        <w:sz w:val="20"/>
        <w:szCs w:val="20"/>
      </w:rPr>
      <w:fldChar w:fldCharType="separate"/>
    </w:r>
    <w:r w:rsidR="00135FC4">
      <w:rPr>
        <w:rFonts w:ascii="Times New Roman" w:hAnsi="Times New Roman"/>
        <w:noProof/>
        <w:sz w:val="20"/>
        <w:szCs w:val="20"/>
      </w:rPr>
      <w:t>12</w:t>
    </w:r>
    <w:r w:rsidRPr="00451586">
      <w:rPr>
        <w:rFonts w:ascii="Times New Roman" w:hAnsi="Times New Roman"/>
        <w:sz w:val="20"/>
        <w:szCs w:val="20"/>
      </w:rPr>
      <w:fldChar w:fldCharType="end"/>
    </w:r>
    <w:r w:rsidRPr="00451586">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AB" w:rsidRDefault="002A5BAB">
      <w:r>
        <w:separator/>
      </w:r>
    </w:p>
  </w:footnote>
  <w:footnote w:type="continuationSeparator" w:id="0">
    <w:p w:rsidR="002A5BAB" w:rsidRDefault="002A5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851" w:rsidRDefault="00FD43AF" w:rsidP="00FD43AF">
    <w:pPr>
      <w:pStyle w:val="Zhlav"/>
      <w:tabs>
        <w:tab w:val="clear" w:pos="4536"/>
        <w:tab w:val="clear" w:pos="9072"/>
        <w:tab w:val="left" w:pos="5954"/>
      </w:tabs>
      <w:jc w:val="both"/>
      <w:rPr>
        <w:rFonts w:ascii="Times New Roman" w:hAnsi="Times New Roman"/>
        <w:b/>
      </w:rPr>
    </w:pPr>
    <w:r w:rsidRPr="00FD43AF">
      <w:rPr>
        <w:rFonts w:ascii="Times New Roman" w:hAnsi="Times New Roman"/>
        <w:b/>
        <w:color w:val="FF0000"/>
      </w:rPr>
      <w:t>NÁVRH</w:t>
    </w:r>
    <w:r>
      <w:rPr>
        <w:rFonts w:ascii="Times New Roman" w:hAnsi="Times New Roman"/>
        <w:b/>
      </w:rPr>
      <w:tab/>
    </w:r>
    <w:r>
      <w:rPr>
        <w:rFonts w:ascii="Times New Roman" w:hAnsi="Times New Roman"/>
        <w:b/>
      </w:rPr>
      <w:tab/>
    </w:r>
    <w:r w:rsidR="00A352A8">
      <w:rPr>
        <w:rFonts w:ascii="Times New Roman" w:hAnsi="Times New Roman"/>
        <w:b/>
      </w:rPr>
      <w:t>Smlouva č. T-xxx-00/17</w:t>
    </w:r>
  </w:p>
  <w:p w:rsidR="009B50F0" w:rsidRPr="00FD43AF" w:rsidRDefault="00FD43AF" w:rsidP="00FD43AF">
    <w:pPr>
      <w:pStyle w:val="Zhlav"/>
      <w:tabs>
        <w:tab w:val="clear" w:pos="4536"/>
        <w:tab w:val="clear" w:pos="9072"/>
        <w:tab w:val="left" w:pos="5954"/>
      </w:tabs>
      <w:jc w:val="both"/>
      <w:rPr>
        <w:rFonts w:ascii="Times New Roman" w:hAnsi="Times New Roman"/>
        <w:b/>
        <w:color w:val="FF0000"/>
      </w:rPr>
    </w:pPr>
    <w:r w:rsidRPr="00FD43AF">
      <w:rPr>
        <w:rFonts w:ascii="Times New Roman" w:hAnsi="Times New Roman"/>
        <w:b/>
        <w:color w:val="FF0000"/>
        <w:sz w:val="22"/>
      </w:rPr>
      <w:t>Příloha č. 3 ZD</w:t>
    </w:r>
  </w:p>
  <w:p w:rsidR="00FD43AF" w:rsidRPr="00A352A8" w:rsidRDefault="00FD43AF" w:rsidP="00FD43AF">
    <w:pPr>
      <w:pStyle w:val="Zhlav"/>
      <w:tabs>
        <w:tab w:val="clear" w:pos="4536"/>
        <w:tab w:val="clear" w:pos="9072"/>
        <w:tab w:val="left" w:pos="5954"/>
      </w:tabs>
      <w:jc w:val="both"/>
      <w:rPr>
        <w:rFonts w:ascii="Times New Roman" w:hAnsi="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EA" w:rsidRDefault="00EF14EA" w:rsidP="00A352A8">
    <w:pPr>
      <w:pStyle w:val="Zhlav"/>
      <w:jc w:val="right"/>
      <w:rPr>
        <w:rFonts w:ascii="Times New Roman" w:hAnsi="Times New Roman"/>
        <w:b/>
      </w:rPr>
    </w:pPr>
    <w:r>
      <w:rPr>
        <w:rFonts w:ascii="Times New Roman" w:hAnsi="Times New Roman"/>
        <w:b/>
      </w:rPr>
      <w:t>Příloha č. 1 smlouvy č. T-xxx-00/17</w:t>
    </w:r>
  </w:p>
  <w:p w:rsidR="00EF14EA" w:rsidRPr="00A352A8" w:rsidRDefault="00EF14EA" w:rsidP="00A352A8">
    <w:pPr>
      <w:pStyle w:val="Zhlav"/>
      <w:jc w:val="right"/>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EA" w:rsidRDefault="00EF14EA" w:rsidP="00A352A8">
    <w:pPr>
      <w:pStyle w:val="Zhlav"/>
      <w:jc w:val="right"/>
      <w:rPr>
        <w:rFonts w:ascii="Times New Roman" w:hAnsi="Times New Roman"/>
        <w:b/>
      </w:rPr>
    </w:pPr>
    <w:r>
      <w:rPr>
        <w:rFonts w:ascii="Times New Roman" w:hAnsi="Times New Roman"/>
        <w:b/>
      </w:rPr>
      <w:t>Příloha č. 2 smlouvy č. T-xxx-00/17</w:t>
    </w:r>
  </w:p>
  <w:p w:rsidR="00EF14EA" w:rsidRPr="00A352A8" w:rsidRDefault="00EF14EA" w:rsidP="00A352A8">
    <w:pPr>
      <w:pStyle w:val="Zhlav"/>
      <w:jc w:val="right"/>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4A51"/>
    <w:multiLevelType w:val="hybridMultilevel"/>
    <w:tmpl w:val="A7448AAC"/>
    <w:lvl w:ilvl="0" w:tplc="E03E28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0F2562"/>
    <w:multiLevelType w:val="multilevel"/>
    <w:tmpl w:val="8C925F06"/>
    <w:lvl w:ilvl="0">
      <w:start w:val="1"/>
      <w:numFmt w:val="decimal"/>
      <w:pStyle w:val="StylvI"/>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F8801A4"/>
    <w:multiLevelType w:val="hybridMultilevel"/>
    <w:tmpl w:val="CB8E831E"/>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4">
    <w:nsid w:val="6BA448E2"/>
    <w:multiLevelType w:val="multilevel"/>
    <w:tmpl w:val="036818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2152A1"/>
    <w:multiLevelType w:val="hybridMultilevel"/>
    <w:tmpl w:val="DDE426F2"/>
    <w:lvl w:ilvl="0" w:tplc="E56AA76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75905B84"/>
    <w:multiLevelType w:val="multilevel"/>
    <w:tmpl w:val="D88CF612"/>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D352851"/>
    <w:multiLevelType w:val="multilevel"/>
    <w:tmpl w:val="D2F6B7B4"/>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576" w:hanging="576"/>
      </w:pPr>
      <w:rPr>
        <w:rFonts w:hint="default"/>
        <w:b w:val="0"/>
        <w:i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CC"/>
    <w:rsid w:val="000029DC"/>
    <w:rsid w:val="000135C5"/>
    <w:rsid w:val="00046D9E"/>
    <w:rsid w:val="000535B9"/>
    <w:rsid w:val="000650ED"/>
    <w:rsid w:val="00110803"/>
    <w:rsid w:val="001159A5"/>
    <w:rsid w:val="00135FC4"/>
    <w:rsid w:val="00163B96"/>
    <w:rsid w:val="001667B1"/>
    <w:rsid w:val="00181452"/>
    <w:rsid w:val="00184113"/>
    <w:rsid w:val="00185779"/>
    <w:rsid w:val="001A5DE5"/>
    <w:rsid w:val="001C0508"/>
    <w:rsid w:val="001F5D19"/>
    <w:rsid w:val="0021182F"/>
    <w:rsid w:val="00214C4B"/>
    <w:rsid w:val="002331D4"/>
    <w:rsid w:val="002A5BAB"/>
    <w:rsid w:val="002B4262"/>
    <w:rsid w:val="002E14FF"/>
    <w:rsid w:val="002E3851"/>
    <w:rsid w:val="00313760"/>
    <w:rsid w:val="003172A8"/>
    <w:rsid w:val="00331914"/>
    <w:rsid w:val="0035682F"/>
    <w:rsid w:val="003B0817"/>
    <w:rsid w:val="003C2C15"/>
    <w:rsid w:val="003C7F16"/>
    <w:rsid w:val="003D10CC"/>
    <w:rsid w:val="003F1A3F"/>
    <w:rsid w:val="004027B7"/>
    <w:rsid w:val="0040440B"/>
    <w:rsid w:val="004127E6"/>
    <w:rsid w:val="00430BB0"/>
    <w:rsid w:val="00441EA6"/>
    <w:rsid w:val="00451586"/>
    <w:rsid w:val="00484E7D"/>
    <w:rsid w:val="0049144C"/>
    <w:rsid w:val="004F71E6"/>
    <w:rsid w:val="004F7CA4"/>
    <w:rsid w:val="00503E77"/>
    <w:rsid w:val="005A6D72"/>
    <w:rsid w:val="005B2D95"/>
    <w:rsid w:val="005B5127"/>
    <w:rsid w:val="005C5299"/>
    <w:rsid w:val="00610019"/>
    <w:rsid w:val="00620B1A"/>
    <w:rsid w:val="00626925"/>
    <w:rsid w:val="00631C00"/>
    <w:rsid w:val="006605A7"/>
    <w:rsid w:val="00662F95"/>
    <w:rsid w:val="00697631"/>
    <w:rsid w:val="006B5426"/>
    <w:rsid w:val="006F7945"/>
    <w:rsid w:val="0071746B"/>
    <w:rsid w:val="00754324"/>
    <w:rsid w:val="00754FD0"/>
    <w:rsid w:val="00775E4F"/>
    <w:rsid w:val="00782D18"/>
    <w:rsid w:val="00794DC5"/>
    <w:rsid w:val="007A3CF2"/>
    <w:rsid w:val="008361F9"/>
    <w:rsid w:val="00881246"/>
    <w:rsid w:val="008B0718"/>
    <w:rsid w:val="008B3010"/>
    <w:rsid w:val="008F2431"/>
    <w:rsid w:val="008F3028"/>
    <w:rsid w:val="00916213"/>
    <w:rsid w:val="009545FA"/>
    <w:rsid w:val="00956116"/>
    <w:rsid w:val="009A0F8F"/>
    <w:rsid w:val="009B2E52"/>
    <w:rsid w:val="009B50F0"/>
    <w:rsid w:val="009F3439"/>
    <w:rsid w:val="00A33D87"/>
    <w:rsid w:val="00A352A8"/>
    <w:rsid w:val="00A44F70"/>
    <w:rsid w:val="00A759FD"/>
    <w:rsid w:val="00A91281"/>
    <w:rsid w:val="00AA4E6C"/>
    <w:rsid w:val="00AC793A"/>
    <w:rsid w:val="00AD6C00"/>
    <w:rsid w:val="00B00056"/>
    <w:rsid w:val="00B27D3A"/>
    <w:rsid w:val="00B411BE"/>
    <w:rsid w:val="00BB142F"/>
    <w:rsid w:val="00C0608E"/>
    <w:rsid w:val="00C42CF3"/>
    <w:rsid w:val="00C54B88"/>
    <w:rsid w:val="00C70423"/>
    <w:rsid w:val="00CC50E1"/>
    <w:rsid w:val="00CF5D3D"/>
    <w:rsid w:val="00D01584"/>
    <w:rsid w:val="00D12F3C"/>
    <w:rsid w:val="00D31AF5"/>
    <w:rsid w:val="00D55C30"/>
    <w:rsid w:val="00D7305D"/>
    <w:rsid w:val="00D75DCD"/>
    <w:rsid w:val="00D83B69"/>
    <w:rsid w:val="00DD0930"/>
    <w:rsid w:val="00DE7D26"/>
    <w:rsid w:val="00E15FD3"/>
    <w:rsid w:val="00E23EC4"/>
    <w:rsid w:val="00EB033D"/>
    <w:rsid w:val="00EC0D38"/>
    <w:rsid w:val="00EF017D"/>
    <w:rsid w:val="00EF14EA"/>
    <w:rsid w:val="00F70AB2"/>
    <w:rsid w:val="00FC66BB"/>
    <w:rsid w:val="00FD43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0423"/>
    <w:rPr>
      <w:rFonts w:ascii="Tahoma" w:eastAsia="Times New Roman" w:hAnsi="Tahoma"/>
      <w:sz w:val="24"/>
      <w:szCs w:val="24"/>
    </w:rPr>
  </w:style>
  <w:style w:type="paragraph" w:styleId="Nadpis1">
    <w:name w:val="heading 1"/>
    <w:basedOn w:val="Normln"/>
    <w:next w:val="Normln"/>
    <w:link w:val="Nadpis1Char"/>
    <w:qFormat/>
    <w:rsid w:val="00662F95"/>
    <w:pPr>
      <w:numPr>
        <w:numId w:val="7"/>
      </w:numPr>
      <w:autoSpaceDE w:val="0"/>
      <w:autoSpaceDN w:val="0"/>
      <w:adjustRightInd w:val="0"/>
      <w:spacing w:before="240" w:after="240"/>
      <w:jc w:val="center"/>
      <w:outlineLvl w:val="0"/>
    </w:pPr>
    <w:rPr>
      <w:rFonts w:ascii="Times New Roman" w:hAnsi="Times New Roman"/>
      <w:b/>
    </w:rPr>
  </w:style>
  <w:style w:type="paragraph" w:styleId="Nadpis2">
    <w:name w:val="heading 2"/>
    <w:basedOn w:val="Normln"/>
    <w:next w:val="Normln"/>
    <w:link w:val="Nadpis2Char"/>
    <w:qFormat/>
    <w:rsid w:val="008361F9"/>
    <w:pPr>
      <w:numPr>
        <w:ilvl w:val="1"/>
        <w:numId w:val="7"/>
      </w:numPr>
      <w:tabs>
        <w:tab w:val="left" w:pos="680"/>
      </w:tabs>
      <w:spacing w:before="120"/>
      <w:jc w:val="both"/>
      <w:outlineLvl w:val="1"/>
    </w:pPr>
    <w:rPr>
      <w:rFonts w:ascii="Times New Roman" w:hAnsi="Times New Roman"/>
      <w:bCs/>
    </w:rPr>
  </w:style>
  <w:style w:type="paragraph" w:styleId="Nadpis3">
    <w:name w:val="heading 3"/>
    <w:basedOn w:val="Nadpis2"/>
    <w:next w:val="Normln"/>
    <w:link w:val="Nadpis3Char"/>
    <w:uiPriority w:val="9"/>
    <w:unhideWhenUsed/>
    <w:qFormat/>
    <w:rsid w:val="00C70423"/>
    <w:pPr>
      <w:outlineLvl w:val="2"/>
    </w:pPr>
  </w:style>
  <w:style w:type="paragraph" w:styleId="Nadpis4">
    <w:name w:val="heading 4"/>
    <w:basedOn w:val="Normln"/>
    <w:next w:val="Normln"/>
    <w:link w:val="Nadpis4Char"/>
    <w:uiPriority w:val="9"/>
    <w:semiHidden/>
    <w:unhideWhenUsed/>
    <w:qFormat/>
    <w:rsid w:val="00662F95"/>
    <w:pPr>
      <w:keepNext/>
      <w:keepLines/>
      <w:numPr>
        <w:ilvl w:val="3"/>
        <w:numId w:val="7"/>
      </w:numPr>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662F95"/>
    <w:pPr>
      <w:keepNext/>
      <w:keepLines/>
      <w:numPr>
        <w:ilvl w:val="4"/>
        <w:numId w:val="7"/>
      </w:numPr>
      <w:spacing w:before="20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662F95"/>
    <w:pPr>
      <w:keepNext/>
      <w:keepLines/>
      <w:numPr>
        <w:ilvl w:val="5"/>
        <w:numId w:val="7"/>
      </w:numPr>
      <w:spacing w:before="200"/>
      <w:outlineLvl w:val="5"/>
    </w:pPr>
    <w:rPr>
      <w:rFonts w:ascii="Cambria" w:hAnsi="Cambria"/>
      <w:i/>
      <w:iCs/>
      <w:color w:val="243F60"/>
    </w:rPr>
  </w:style>
  <w:style w:type="paragraph" w:styleId="Nadpis7">
    <w:name w:val="heading 7"/>
    <w:basedOn w:val="Normln"/>
    <w:next w:val="Normln"/>
    <w:link w:val="Nadpis7Char"/>
    <w:uiPriority w:val="9"/>
    <w:semiHidden/>
    <w:unhideWhenUsed/>
    <w:qFormat/>
    <w:rsid w:val="00662F95"/>
    <w:pPr>
      <w:keepNext/>
      <w:keepLines/>
      <w:numPr>
        <w:ilvl w:val="6"/>
        <w:numId w:val="7"/>
      </w:numPr>
      <w:spacing w:before="20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662F95"/>
    <w:pPr>
      <w:keepNext/>
      <w:keepLines/>
      <w:numPr>
        <w:ilvl w:val="7"/>
        <w:numId w:val="7"/>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semiHidden/>
    <w:unhideWhenUsed/>
    <w:qFormat/>
    <w:rsid w:val="00662F95"/>
    <w:pPr>
      <w:keepNext/>
      <w:keepLines/>
      <w:numPr>
        <w:ilvl w:val="8"/>
        <w:numId w:val="7"/>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62F95"/>
    <w:rPr>
      <w:rFonts w:ascii="Times New Roman" w:eastAsia="Times New Roman" w:hAnsi="Times New Roman"/>
      <w:b/>
      <w:sz w:val="24"/>
      <w:szCs w:val="24"/>
    </w:rPr>
  </w:style>
  <w:style w:type="character" w:customStyle="1" w:styleId="Nadpis2Char">
    <w:name w:val="Nadpis 2 Char"/>
    <w:link w:val="Nadpis2"/>
    <w:rsid w:val="008361F9"/>
    <w:rPr>
      <w:rFonts w:ascii="Times New Roman" w:eastAsia="Times New Roman" w:hAnsi="Times New Roman"/>
      <w:bCs/>
      <w:sz w:val="24"/>
      <w:szCs w:val="24"/>
    </w:rPr>
  </w:style>
  <w:style w:type="paragraph" w:styleId="Nzev">
    <w:name w:val="Title"/>
    <w:basedOn w:val="Normln"/>
    <w:link w:val="NzevChar"/>
    <w:qFormat/>
    <w:rsid w:val="003D10CC"/>
    <w:pPr>
      <w:jc w:val="center"/>
    </w:pPr>
    <w:rPr>
      <w:rFonts w:ascii="Times New Roman" w:hAnsi="Times New Roman"/>
      <w:b/>
      <w:bCs/>
      <w:sz w:val="32"/>
    </w:rPr>
  </w:style>
  <w:style w:type="character" w:customStyle="1" w:styleId="NzevChar">
    <w:name w:val="Název Char"/>
    <w:link w:val="Nzev"/>
    <w:rsid w:val="003D10CC"/>
    <w:rPr>
      <w:rFonts w:ascii="Times New Roman" w:eastAsia="Times New Roman" w:hAnsi="Times New Roman" w:cs="Times New Roman"/>
      <w:b/>
      <w:bCs/>
      <w:sz w:val="32"/>
      <w:szCs w:val="24"/>
    </w:rPr>
  </w:style>
  <w:style w:type="paragraph" w:styleId="Zkladntext">
    <w:name w:val="Body Text"/>
    <w:basedOn w:val="Normln"/>
    <w:link w:val="ZkladntextChar"/>
    <w:rsid w:val="003D10CC"/>
    <w:rPr>
      <w:rFonts w:ascii="Arial" w:hAnsi="Arial" w:cs="Arial"/>
      <w:sz w:val="22"/>
    </w:rPr>
  </w:style>
  <w:style w:type="character" w:customStyle="1" w:styleId="ZkladntextChar">
    <w:name w:val="Základní text Char"/>
    <w:link w:val="Zkladntext"/>
    <w:rsid w:val="003D10CC"/>
    <w:rPr>
      <w:rFonts w:ascii="Arial" w:eastAsia="Times New Roman" w:hAnsi="Arial" w:cs="Arial"/>
      <w:szCs w:val="24"/>
      <w:lang w:eastAsia="cs-CZ"/>
    </w:rPr>
  </w:style>
  <w:style w:type="paragraph" w:styleId="Zkladntext2">
    <w:name w:val="Body Text 2"/>
    <w:basedOn w:val="Normln"/>
    <w:link w:val="Zkladntext2Char"/>
    <w:rsid w:val="003D10CC"/>
    <w:pPr>
      <w:overflowPunct w:val="0"/>
      <w:autoSpaceDE w:val="0"/>
      <w:autoSpaceDN w:val="0"/>
      <w:adjustRightInd w:val="0"/>
      <w:jc w:val="both"/>
    </w:pPr>
    <w:rPr>
      <w:rFonts w:ascii="Times New Roman" w:hAnsi="Times New Roman"/>
    </w:rPr>
  </w:style>
  <w:style w:type="character" w:customStyle="1" w:styleId="Zkladntext2Char">
    <w:name w:val="Základní text 2 Char"/>
    <w:link w:val="Zkladntext2"/>
    <w:rsid w:val="003D10CC"/>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3D10CC"/>
    <w:pPr>
      <w:spacing w:after="120"/>
    </w:pPr>
    <w:rPr>
      <w:rFonts w:ascii="Times New Roman" w:hAnsi="Times New Roman"/>
      <w:sz w:val="16"/>
      <w:szCs w:val="16"/>
    </w:rPr>
  </w:style>
  <w:style w:type="character" w:customStyle="1" w:styleId="Zkladntext3Char">
    <w:name w:val="Základní text 3 Char"/>
    <w:link w:val="Zkladntext3"/>
    <w:rsid w:val="003D10CC"/>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3D10CC"/>
    <w:pPr>
      <w:spacing w:after="120"/>
      <w:ind w:left="283"/>
    </w:pPr>
    <w:rPr>
      <w:rFonts w:ascii="Times New Roman" w:hAnsi="Times New Roman"/>
    </w:rPr>
  </w:style>
  <w:style w:type="character" w:customStyle="1" w:styleId="ZkladntextodsazenChar">
    <w:name w:val="Základní text odsazený Char"/>
    <w:link w:val="Zkladntextodsazen"/>
    <w:rsid w:val="003D10CC"/>
    <w:rPr>
      <w:rFonts w:ascii="Times New Roman" w:eastAsia="Times New Roman" w:hAnsi="Times New Roman" w:cs="Times New Roman"/>
      <w:sz w:val="24"/>
      <w:szCs w:val="24"/>
      <w:lang w:eastAsia="cs-CZ"/>
    </w:rPr>
  </w:style>
  <w:style w:type="character" w:styleId="Odkaznakoment">
    <w:name w:val="annotation reference"/>
    <w:semiHidden/>
    <w:rsid w:val="003D10CC"/>
    <w:rPr>
      <w:sz w:val="16"/>
      <w:szCs w:val="16"/>
    </w:rPr>
  </w:style>
  <w:style w:type="paragraph" w:styleId="Textkomente">
    <w:name w:val="annotation text"/>
    <w:basedOn w:val="Normln"/>
    <w:link w:val="TextkomenteChar"/>
    <w:semiHidden/>
    <w:rsid w:val="003D10CC"/>
    <w:rPr>
      <w:sz w:val="20"/>
      <w:szCs w:val="20"/>
    </w:rPr>
  </w:style>
  <w:style w:type="character" w:customStyle="1" w:styleId="TextkomenteChar">
    <w:name w:val="Text komentáře Char"/>
    <w:link w:val="Textkomente"/>
    <w:semiHidden/>
    <w:rsid w:val="003D10CC"/>
    <w:rPr>
      <w:rFonts w:ascii="Tahoma" w:eastAsia="Times New Roman" w:hAnsi="Tahoma" w:cs="Times New Roman"/>
      <w:sz w:val="20"/>
      <w:szCs w:val="20"/>
      <w:lang w:eastAsia="cs-CZ"/>
    </w:rPr>
  </w:style>
  <w:style w:type="paragraph" w:styleId="Pedmtkomente">
    <w:name w:val="annotation subject"/>
    <w:basedOn w:val="Textkomente"/>
    <w:next w:val="Textkomente"/>
    <w:link w:val="PedmtkomenteChar"/>
    <w:semiHidden/>
    <w:rsid w:val="003D10CC"/>
    <w:rPr>
      <w:b/>
      <w:bCs/>
    </w:rPr>
  </w:style>
  <w:style w:type="character" w:customStyle="1" w:styleId="PedmtkomenteChar">
    <w:name w:val="Předmět komentáře Char"/>
    <w:link w:val="Pedmtkomente"/>
    <w:semiHidden/>
    <w:rsid w:val="003D10CC"/>
    <w:rPr>
      <w:rFonts w:ascii="Tahoma" w:eastAsia="Times New Roman" w:hAnsi="Tahoma" w:cs="Times New Roman"/>
      <w:b/>
      <w:bCs/>
      <w:sz w:val="20"/>
      <w:szCs w:val="20"/>
      <w:lang w:eastAsia="cs-CZ"/>
    </w:rPr>
  </w:style>
  <w:style w:type="paragraph" w:styleId="Textbubliny">
    <w:name w:val="Balloon Text"/>
    <w:basedOn w:val="Normln"/>
    <w:link w:val="TextbublinyChar"/>
    <w:semiHidden/>
    <w:rsid w:val="003D10CC"/>
    <w:rPr>
      <w:rFonts w:cs="Tahoma"/>
      <w:sz w:val="16"/>
      <w:szCs w:val="16"/>
    </w:rPr>
  </w:style>
  <w:style w:type="character" w:customStyle="1" w:styleId="TextbublinyChar">
    <w:name w:val="Text bubliny Char"/>
    <w:link w:val="Textbubliny"/>
    <w:semiHidden/>
    <w:rsid w:val="003D10CC"/>
    <w:rPr>
      <w:rFonts w:ascii="Tahoma" w:eastAsia="Times New Roman" w:hAnsi="Tahoma" w:cs="Tahoma"/>
      <w:sz w:val="16"/>
      <w:szCs w:val="16"/>
      <w:lang w:eastAsia="cs-CZ"/>
    </w:rPr>
  </w:style>
  <w:style w:type="paragraph" w:styleId="Zhlav">
    <w:name w:val="header"/>
    <w:basedOn w:val="Normln"/>
    <w:link w:val="ZhlavChar"/>
    <w:rsid w:val="003D10CC"/>
    <w:pPr>
      <w:tabs>
        <w:tab w:val="center" w:pos="4536"/>
        <w:tab w:val="right" w:pos="9072"/>
      </w:tabs>
    </w:pPr>
  </w:style>
  <w:style w:type="character" w:customStyle="1" w:styleId="ZhlavChar">
    <w:name w:val="Záhlaví Char"/>
    <w:link w:val="Zhlav"/>
    <w:rsid w:val="003D10CC"/>
    <w:rPr>
      <w:rFonts w:ascii="Tahoma" w:eastAsia="Times New Roman" w:hAnsi="Tahoma" w:cs="Times New Roman"/>
      <w:sz w:val="24"/>
      <w:szCs w:val="24"/>
      <w:lang w:eastAsia="cs-CZ"/>
    </w:rPr>
  </w:style>
  <w:style w:type="paragraph" w:styleId="Zpat">
    <w:name w:val="footer"/>
    <w:basedOn w:val="Normln"/>
    <w:link w:val="ZpatChar"/>
    <w:rsid w:val="003D10CC"/>
    <w:pPr>
      <w:tabs>
        <w:tab w:val="center" w:pos="4536"/>
        <w:tab w:val="right" w:pos="9072"/>
      </w:tabs>
    </w:pPr>
  </w:style>
  <w:style w:type="character" w:customStyle="1" w:styleId="ZpatChar">
    <w:name w:val="Zápatí Char"/>
    <w:link w:val="Zpat"/>
    <w:rsid w:val="003D10CC"/>
    <w:rPr>
      <w:rFonts w:ascii="Tahoma" w:eastAsia="Times New Roman" w:hAnsi="Tahoma" w:cs="Times New Roman"/>
      <w:sz w:val="24"/>
      <w:szCs w:val="24"/>
      <w:lang w:eastAsia="cs-CZ"/>
    </w:rPr>
  </w:style>
  <w:style w:type="character" w:styleId="Hypertextovodkaz">
    <w:name w:val="Hyperlink"/>
    <w:rsid w:val="003D10CC"/>
    <w:rPr>
      <w:color w:val="0000FF"/>
      <w:u w:val="single"/>
    </w:rPr>
  </w:style>
  <w:style w:type="paragraph" w:styleId="Normlnweb">
    <w:name w:val="Normal (Web)"/>
    <w:basedOn w:val="Normln"/>
    <w:rsid w:val="003D10CC"/>
    <w:pPr>
      <w:spacing w:before="100" w:beforeAutospacing="1" w:after="100" w:afterAutospacing="1"/>
    </w:pPr>
    <w:rPr>
      <w:rFonts w:ascii="Times New Roman" w:hAnsi="Times New Roman"/>
    </w:rPr>
  </w:style>
  <w:style w:type="paragraph" w:customStyle="1" w:styleId="Styl2">
    <w:name w:val="Styl2"/>
    <w:basedOn w:val="Normln"/>
    <w:rsid w:val="003D10CC"/>
    <w:pPr>
      <w:numPr>
        <w:numId w:val="1"/>
      </w:numPr>
      <w:spacing w:before="120"/>
      <w:jc w:val="both"/>
    </w:pPr>
    <w:rPr>
      <w:rFonts w:ascii="Times New Roman" w:hAnsi="Times New Roman"/>
      <w:b/>
      <w:bCs/>
      <w:sz w:val="28"/>
    </w:rPr>
  </w:style>
  <w:style w:type="paragraph" w:customStyle="1" w:styleId="Styl3">
    <w:name w:val="Styl3"/>
    <w:basedOn w:val="Normln"/>
    <w:rsid w:val="003D10CC"/>
    <w:pPr>
      <w:numPr>
        <w:ilvl w:val="1"/>
        <w:numId w:val="1"/>
      </w:numPr>
      <w:spacing w:before="120"/>
      <w:jc w:val="both"/>
    </w:pPr>
    <w:rPr>
      <w:rFonts w:ascii="Times New Roman" w:hAnsi="Times New Roman"/>
      <w:b/>
      <w:bCs/>
    </w:rPr>
  </w:style>
  <w:style w:type="paragraph" w:customStyle="1" w:styleId="odstavec">
    <w:name w:val="odstavec"/>
    <w:basedOn w:val="Normln"/>
    <w:rsid w:val="003D10CC"/>
    <w:pPr>
      <w:keepNext/>
      <w:keepLines/>
      <w:spacing w:before="120"/>
      <w:jc w:val="both"/>
    </w:pPr>
    <w:rPr>
      <w:rFonts w:ascii="Times New Roman" w:hAnsi="Times New Roman"/>
      <w:szCs w:val="20"/>
    </w:rPr>
  </w:style>
  <w:style w:type="paragraph" w:styleId="Odstavecseseznamem">
    <w:name w:val="List Paragraph"/>
    <w:basedOn w:val="Normln"/>
    <w:link w:val="OdstavecseseznamemChar"/>
    <w:uiPriority w:val="34"/>
    <w:qFormat/>
    <w:rsid w:val="003D10CC"/>
    <w:pPr>
      <w:ind w:left="708"/>
    </w:pPr>
    <w:rPr>
      <w:rFonts w:ascii="Book Antiqua" w:hAnsi="Book Antiqua"/>
      <w:sz w:val="22"/>
      <w:szCs w:val="20"/>
      <w:lang w:eastAsia="en-US"/>
    </w:rPr>
  </w:style>
  <w:style w:type="character" w:customStyle="1" w:styleId="OdstavecseseznamemChar">
    <w:name w:val="Odstavec se seznamem Char"/>
    <w:link w:val="Odstavecseseznamem"/>
    <w:uiPriority w:val="34"/>
    <w:locked/>
    <w:rsid w:val="003D10CC"/>
    <w:rPr>
      <w:rFonts w:ascii="Book Antiqua" w:eastAsia="Times New Roman" w:hAnsi="Book Antiqua" w:cs="Times New Roman"/>
      <w:szCs w:val="20"/>
    </w:rPr>
  </w:style>
  <w:style w:type="table" w:styleId="Mkatabulky">
    <w:name w:val="Table Grid"/>
    <w:basedOn w:val="Normlntabulka"/>
    <w:uiPriority w:val="59"/>
    <w:rsid w:val="003D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3D10CC"/>
  </w:style>
  <w:style w:type="character" w:styleId="Siln">
    <w:name w:val="Strong"/>
    <w:qFormat/>
    <w:rsid w:val="003D10CC"/>
    <w:rPr>
      <w:b/>
      <w:bCs/>
    </w:rPr>
  </w:style>
  <w:style w:type="paragraph" w:customStyle="1" w:styleId="StylvI">
    <w:name w:val="Styl_v_I"/>
    <w:basedOn w:val="Normln"/>
    <w:link w:val="StylvIChar"/>
    <w:qFormat/>
    <w:rsid w:val="003D10CC"/>
    <w:pPr>
      <w:numPr>
        <w:numId w:val="5"/>
      </w:numPr>
      <w:jc w:val="both"/>
    </w:pPr>
    <w:rPr>
      <w:rFonts w:ascii="Times New Roman" w:hAnsi="Times New Roman"/>
      <w:b/>
      <w:bCs/>
    </w:rPr>
  </w:style>
  <w:style w:type="paragraph" w:customStyle="1" w:styleId="Default">
    <w:name w:val="Default"/>
    <w:rsid w:val="003D10CC"/>
    <w:pPr>
      <w:autoSpaceDE w:val="0"/>
      <w:autoSpaceDN w:val="0"/>
      <w:adjustRightInd w:val="0"/>
    </w:pPr>
    <w:rPr>
      <w:rFonts w:ascii="Times New Roman" w:hAnsi="Times New Roman"/>
      <w:color w:val="000000"/>
      <w:sz w:val="24"/>
      <w:szCs w:val="24"/>
      <w:lang w:eastAsia="en-US"/>
    </w:rPr>
  </w:style>
  <w:style w:type="character" w:customStyle="1" w:styleId="StylvIChar">
    <w:name w:val="Styl_v_I Char"/>
    <w:link w:val="StylvI"/>
    <w:rsid w:val="003D10CC"/>
    <w:rPr>
      <w:rFonts w:ascii="Times New Roman" w:eastAsia="Times New Roman" w:hAnsi="Times New Roman"/>
      <w:b/>
      <w:bCs/>
      <w:sz w:val="24"/>
      <w:szCs w:val="24"/>
    </w:rPr>
  </w:style>
  <w:style w:type="paragraph" w:customStyle="1" w:styleId="Normal2">
    <w:name w:val="Normal2"/>
    <w:basedOn w:val="Nadpis2"/>
    <w:rsid w:val="00C70423"/>
  </w:style>
  <w:style w:type="character" w:customStyle="1" w:styleId="spiszn">
    <w:name w:val="spiszn"/>
    <w:basedOn w:val="Standardnpsmoodstavce"/>
    <w:rsid w:val="003D10CC"/>
  </w:style>
  <w:style w:type="character" w:customStyle="1" w:styleId="Nadpis3Char">
    <w:name w:val="Nadpis 3 Char"/>
    <w:link w:val="Nadpis3"/>
    <w:uiPriority w:val="9"/>
    <w:rsid w:val="00C70423"/>
    <w:rPr>
      <w:rFonts w:ascii="Times New Roman" w:eastAsia="Times New Roman" w:hAnsi="Times New Roman"/>
      <w:bCs/>
      <w:sz w:val="24"/>
      <w:szCs w:val="24"/>
    </w:rPr>
  </w:style>
  <w:style w:type="character" w:customStyle="1" w:styleId="Nadpis4Char">
    <w:name w:val="Nadpis 4 Char"/>
    <w:link w:val="Nadpis4"/>
    <w:uiPriority w:val="9"/>
    <w:semiHidden/>
    <w:rsid w:val="00662F95"/>
    <w:rPr>
      <w:rFonts w:ascii="Cambria" w:eastAsia="Times New Roman" w:hAnsi="Cambria"/>
      <w:b/>
      <w:bCs/>
      <w:i/>
      <w:iCs/>
      <w:color w:val="4F81BD"/>
      <w:sz w:val="24"/>
      <w:szCs w:val="24"/>
    </w:rPr>
  </w:style>
  <w:style w:type="character" w:customStyle="1" w:styleId="Nadpis5Char">
    <w:name w:val="Nadpis 5 Char"/>
    <w:link w:val="Nadpis5"/>
    <w:uiPriority w:val="9"/>
    <w:semiHidden/>
    <w:rsid w:val="00662F95"/>
    <w:rPr>
      <w:rFonts w:ascii="Cambria" w:eastAsia="Times New Roman" w:hAnsi="Cambria"/>
      <w:color w:val="243F60"/>
      <w:sz w:val="24"/>
      <w:szCs w:val="24"/>
    </w:rPr>
  </w:style>
  <w:style w:type="character" w:customStyle="1" w:styleId="Nadpis6Char">
    <w:name w:val="Nadpis 6 Char"/>
    <w:link w:val="Nadpis6"/>
    <w:uiPriority w:val="9"/>
    <w:semiHidden/>
    <w:rsid w:val="00662F95"/>
    <w:rPr>
      <w:rFonts w:ascii="Cambria" w:eastAsia="Times New Roman" w:hAnsi="Cambria"/>
      <w:i/>
      <w:iCs/>
      <w:color w:val="243F60"/>
      <w:sz w:val="24"/>
      <w:szCs w:val="24"/>
    </w:rPr>
  </w:style>
  <w:style w:type="character" w:customStyle="1" w:styleId="Nadpis7Char">
    <w:name w:val="Nadpis 7 Char"/>
    <w:link w:val="Nadpis7"/>
    <w:uiPriority w:val="9"/>
    <w:semiHidden/>
    <w:rsid w:val="00662F95"/>
    <w:rPr>
      <w:rFonts w:ascii="Cambria" w:eastAsia="Times New Roman" w:hAnsi="Cambria"/>
      <w:i/>
      <w:iCs/>
      <w:color w:val="404040"/>
      <w:sz w:val="24"/>
      <w:szCs w:val="24"/>
    </w:rPr>
  </w:style>
  <w:style w:type="character" w:customStyle="1" w:styleId="Nadpis8Char">
    <w:name w:val="Nadpis 8 Char"/>
    <w:link w:val="Nadpis8"/>
    <w:uiPriority w:val="9"/>
    <w:semiHidden/>
    <w:rsid w:val="00662F95"/>
    <w:rPr>
      <w:rFonts w:ascii="Cambria" w:eastAsia="Times New Roman" w:hAnsi="Cambria"/>
      <w:color w:val="404040"/>
    </w:rPr>
  </w:style>
  <w:style w:type="character" w:customStyle="1" w:styleId="Nadpis9Char">
    <w:name w:val="Nadpis 9 Char"/>
    <w:link w:val="Nadpis9"/>
    <w:uiPriority w:val="9"/>
    <w:semiHidden/>
    <w:rsid w:val="00662F95"/>
    <w:rPr>
      <w:rFonts w:ascii="Cambria" w:eastAsia="Times New Roman" w:hAnsi="Cambria"/>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0423"/>
    <w:rPr>
      <w:rFonts w:ascii="Tahoma" w:eastAsia="Times New Roman" w:hAnsi="Tahoma"/>
      <w:sz w:val="24"/>
      <w:szCs w:val="24"/>
    </w:rPr>
  </w:style>
  <w:style w:type="paragraph" w:styleId="Nadpis1">
    <w:name w:val="heading 1"/>
    <w:basedOn w:val="Normln"/>
    <w:next w:val="Normln"/>
    <w:link w:val="Nadpis1Char"/>
    <w:qFormat/>
    <w:rsid w:val="00662F95"/>
    <w:pPr>
      <w:numPr>
        <w:numId w:val="7"/>
      </w:numPr>
      <w:autoSpaceDE w:val="0"/>
      <w:autoSpaceDN w:val="0"/>
      <w:adjustRightInd w:val="0"/>
      <w:spacing w:before="240" w:after="240"/>
      <w:jc w:val="center"/>
      <w:outlineLvl w:val="0"/>
    </w:pPr>
    <w:rPr>
      <w:rFonts w:ascii="Times New Roman" w:hAnsi="Times New Roman"/>
      <w:b/>
    </w:rPr>
  </w:style>
  <w:style w:type="paragraph" w:styleId="Nadpis2">
    <w:name w:val="heading 2"/>
    <w:basedOn w:val="Normln"/>
    <w:next w:val="Normln"/>
    <w:link w:val="Nadpis2Char"/>
    <w:qFormat/>
    <w:rsid w:val="008361F9"/>
    <w:pPr>
      <w:numPr>
        <w:ilvl w:val="1"/>
        <w:numId w:val="7"/>
      </w:numPr>
      <w:tabs>
        <w:tab w:val="left" w:pos="680"/>
      </w:tabs>
      <w:spacing w:before="120"/>
      <w:jc w:val="both"/>
      <w:outlineLvl w:val="1"/>
    </w:pPr>
    <w:rPr>
      <w:rFonts w:ascii="Times New Roman" w:hAnsi="Times New Roman"/>
      <w:bCs/>
    </w:rPr>
  </w:style>
  <w:style w:type="paragraph" w:styleId="Nadpis3">
    <w:name w:val="heading 3"/>
    <w:basedOn w:val="Nadpis2"/>
    <w:next w:val="Normln"/>
    <w:link w:val="Nadpis3Char"/>
    <w:uiPriority w:val="9"/>
    <w:unhideWhenUsed/>
    <w:qFormat/>
    <w:rsid w:val="00C70423"/>
    <w:pPr>
      <w:outlineLvl w:val="2"/>
    </w:pPr>
  </w:style>
  <w:style w:type="paragraph" w:styleId="Nadpis4">
    <w:name w:val="heading 4"/>
    <w:basedOn w:val="Normln"/>
    <w:next w:val="Normln"/>
    <w:link w:val="Nadpis4Char"/>
    <w:uiPriority w:val="9"/>
    <w:semiHidden/>
    <w:unhideWhenUsed/>
    <w:qFormat/>
    <w:rsid w:val="00662F95"/>
    <w:pPr>
      <w:keepNext/>
      <w:keepLines/>
      <w:numPr>
        <w:ilvl w:val="3"/>
        <w:numId w:val="7"/>
      </w:numPr>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662F95"/>
    <w:pPr>
      <w:keepNext/>
      <w:keepLines/>
      <w:numPr>
        <w:ilvl w:val="4"/>
        <w:numId w:val="7"/>
      </w:numPr>
      <w:spacing w:before="20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662F95"/>
    <w:pPr>
      <w:keepNext/>
      <w:keepLines/>
      <w:numPr>
        <w:ilvl w:val="5"/>
        <w:numId w:val="7"/>
      </w:numPr>
      <w:spacing w:before="200"/>
      <w:outlineLvl w:val="5"/>
    </w:pPr>
    <w:rPr>
      <w:rFonts w:ascii="Cambria" w:hAnsi="Cambria"/>
      <w:i/>
      <w:iCs/>
      <w:color w:val="243F60"/>
    </w:rPr>
  </w:style>
  <w:style w:type="paragraph" w:styleId="Nadpis7">
    <w:name w:val="heading 7"/>
    <w:basedOn w:val="Normln"/>
    <w:next w:val="Normln"/>
    <w:link w:val="Nadpis7Char"/>
    <w:uiPriority w:val="9"/>
    <w:semiHidden/>
    <w:unhideWhenUsed/>
    <w:qFormat/>
    <w:rsid w:val="00662F95"/>
    <w:pPr>
      <w:keepNext/>
      <w:keepLines/>
      <w:numPr>
        <w:ilvl w:val="6"/>
        <w:numId w:val="7"/>
      </w:numPr>
      <w:spacing w:before="20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662F95"/>
    <w:pPr>
      <w:keepNext/>
      <w:keepLines/>
      <w:numPr>
        <w:ilvl w:val="7"/>
        <w:numId w:val="7"/>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semiHidden/>
    <w:unhideWhenUsed/>
    <w:qFormat/>
    <w:rsid w:val="00662F95"/>
    <w:pPr>
      <w:keepNext/>
      <w:keepLines/>
      <w:numPr>
        <w:ilvl w:val="8"/>
        <w:numId w:val="7"/>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62F95"/>
    <w:rPr>
      <w:rFonts w:ascii="Times New Roman" w:eastAsia="Times New Roman" w:hAnsi="Times New Roman"/>
      <w:b/>
      <w:sz w:val="24"/>
      <w:szCs w:val="24"/>
    </w:rPr>
  </w:style>
  <w:style w:type="character" w:customStyle="1" w:styleId="Nadpis2Char">
    <w:name w:val="Nadpis 2 Char"/>
    <w:link w:val="Nadpis2"/>
    <w:rsid w:val="008361F9"/>
    <w:rPr>
      <w:rFonts w:ascii="Times New Roman" w:eastAsia="Times New Roman" w:hAnsi="Times New Roman"/>
      <w:bCs/>
      <w:sz w:val="24"/>
      <w:szCs w:val="24"/>
    </w:rPr>
  </w:style>
  <w:style w:type="paragraph" w:styleId="Nzev">
    <w:name w:val="Title"/>
    <w:basedOn w:val="Normln"/>
    <w:link w:val="NzevChar"/>
    <w:qFormat/>
    <w:rsid w:val="003D10CC"/>
    <w:pPr>
      <w:jc w:val="center"/>
    </w:pPr>
    <w:rPr>
      <w:rFonts w:ascii="Times New Roman" w:hAnsi="Times New Roman"/>
      <w:b/>
      <w:bCs/>
      <w:sz w:val="32"/>
    </w:rPr>
  </w:style>
  <w:style w:type="character" w:customStyle="1" w:styleId="NzevChar">
    <w:name w:val="Název Char"/>
    <w:link w:val="Nzev"/>
    <w:rsid w:val="003D10CC"/>
    <w:rPr>
      <w:rFonts w:ascii="Times New Roman" w:eastAsia="Times New Roman" w:hAnsi="Times New Roman" w:cs="Times New Roman"/>
      <w:b/>
      <w:bCs/>
      <w:sz w:val="32"/>
      <w:szCs w:val="24"/>
    </w:rPr>
  </w:style>
  <w:style w:type="paragraph" w:styleId="Zkladntext">
    <w:name w:val="Body Text"/>
    <w:basedOn w:val="Normln"/>
    <w:link w:val="ZkladntextChar"/>
    <w:rsid w:val="003D10CC"/>
    <w:rPr>
      <w:rFonts w:ascii="Arial" w:hAnsi="Arial" w:cs="Arial"/>
      <w:sz w:val="22"/>
    </w:rPr>
  </w:style>
  <w:style w:type="character" w:customStyle="1" w:styleId="ZkladntextChar">
    <w:name w:val="Základní text Char"/>
    <w:link w:val="Zkladntext"/>
    <w:rsid w:val="003D10CC"/>
    <w:rPr>
      <w:rFonts w:ascii="Arial" w:eastAsia="Times New Roman" w:hAnsi="Arial" w:cs="Arial"/>
      <w:szCs w:val="24"/>
      <w:lang w:eastAsia="cs-CZ"/>
    </w:rPr>
  </w:style>
  <w:style w:type="paragraph" w:styleId="Zkladntext2">
    <w:name w:val="Body Text 2"/>
    <w:basedOn w:val="Normln"/>
    <w:link w:val="Zkladntext2Char"/>
    <w:rsid w:val="003D10CC"/>
    <w:pPr>
      <w:overflowPunct w:val="0"/>
      <w:autoSpaceDE w:val="0"/>
      <w:autoSpaceDN w:val="0"/>
      <w:adjustRightInd w:val="0"/>
      <w:jc w:val="both"/>
    </w:pPr>
    <w:rPr>
      <w:rFonts w:ascii="Times New Roman" w:hAnsi="Times New Roman"/>
    </w:rPr>
  </w:style>
  <w:style w:type="character" w:customStyle="1" w:styleId="Zkladntext2Char">
    <w:name w:val="Základní text 2 Char"/>
    <w:link w:val="Zkladntext2"/>
    <w:rsid w:val="003D10CC"/>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3D10CC"/>
    <w:pPr>
      <w:spacing w:after="120"/>
    </w:pPr>
    <w:rPr>
      <w:rFonts w:ascii="Times New Roman" w:hAnsi="Times New Roman"/>
      <w:sz w:val="16"/>
      <w:szCs w:val="16"/>
    </w:rPr>
  </w:style>
  <w:style w:type="character" w:customStyle="1" w:styleId="Zkladntext3Char">
    <w:name w:val="Základní text 3 Char"/>
    <w:link w:val="Zkladntext3"/>
    <w:rsid w:val="003D10CC"/>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3D10CC"/>
    <w:pPr>
      <w:spacing w:after="120"/>
      <w:ind w:left="283"/>
    </w:pPr>
    <w:rPr>
      <w:rFonts w:ascii="Times New Roman" w:hAnsi="Times New Roman"/>
    </w:rPr>
  </w:style>
  <w:style w:type="character" w:customStyle="1" w:styleId="ZkladntextodsazenChar">
    <w:name w:val="Základní text odsazený Char"/>
    <w:link w:val="Zkladntextodsazen"/>
    <w:rsid w:val="003D10CC"/>
    <w:rPr>
      <w:rFonts w:ascii="Times New Roman" w:eastAsia="Times New Roman" w:hAnsi="Times New Roman" w:cs="Times New Roman"/>
      <w:sz w:val="24"/>
      <w:szCs w:val="24"/>
      <w:lang w:eastAsia="cs-CZ"/>
    </w:rPr>
  </w:style>
  <w:style w:type="character" w:styleId="Odkaznakoment">
    <w:name w:val="annotation reference"/>
    <w:semiHidden/>
    <w:rsid w:val="003D10CC"/>
    <w:rPr>
      <w:sz w:val="16"/>
      <w:szCs w:val="16"/>
    </w:rPr>
  </w:style>
  <w:style w:type="paragraph" w:styleId="Textkomente">
    <w:name w:val="annotation text"/>
    <w:basedOn w:val="Normln"/>
    <w:link w:val="TextkomenteChar"/>
    <w:semiHidden/>
    <w:rsid w:val="003D10CC"/>
    <w:rPr>
      <w:sz w:val="20"/>
      <w:szCs w:val="20"/>
    </w:rPr>
  </w:style>
  <w:style w:type="character" w:customStyle="1" w:styleId="TextkomenteChar">
    <w:name w:val="Text komentáře Char"/>
    <w:link w:val="Textkomente"/>
    <w:semiHidden/>
    <w:rsid w:val="003D10CC"/>
    <w:rPr>
      <w:rFonts w:ascii="Tahoma" w:eastAsia="Times New Roman" w:hAnsi="Tahoma" w:cs="Times New Roman"/>
      <w:sz w:val="20"/>
      <w:szCs w:val="20"/>
      <w:lang w:eastAsia="cs-CZ"/>
    </w:rPr>
  </w:style>
  <w:style w:type="paragraph" w:styleId="Pedmtkomente">
    <w:name w:val="annotation subject"/>
    <w:basedOn w:val="Textkomente"/>
    <w:next w:val="Textkomente"/>
    <w:link w:val="PedmtkomenteChar"/>
    <w:semiHidden/>
    <w:rsid w:val="003D10CC"/>
    <w:rPr>
      <w:b/>
      <w:bCs/>
    </w:rPr>
  </w:style>
  <w:style w:type="character" w:customStyle="1" w:styleId="PedmtkomenteChar">
    <w:name w:val="Předmět komentáře Char"/>
    <w:link w:val="Pedmtkomente"/>
    <w:semiHidden/>
    <w:rsid w:val="003D10CC"/>
    <w:rPr>
      <w:rFonts w:ascii="Tahoma" w:eastAsia="Times New Roman" w:hAnsi="Tahoma" w:cs="Times New Roman"/>
      <w:b/>
      <w:bCs/>
      <w:sz w:val="20"/>
      <w:szCs w:val="20"/>
      <w:lang w:eastAsia="cs-CZ"/>
    </w:rPr>
  </w:style>
  <w:style w:type="paragraph" w:styleId="Textbubliny">
    <w:name w:val="Balloon Text"/>
    <w:basedOn w:val="Normln"/>
    <w:link w:val="TextbublinyChar"/>
    <w:semiHidden/>
    <w:rsid w:val="003D10CC"/>
    <w:rPr>
      <w:rFonts w:cs="Tahoma"/>
      <w:sz w:val="16"/>
      <w:szCs w:val="16"/>
    </w:rPr>
  </w:style>
  <w:style w:type="character" w:customStyle="1" w:styleId="TextbublinyChar">
    <w:name w:val="Text bubliny Char"/>
    <w:link w:val="Textbubliny"/>
    <w:semiHidden/>
    <w:rsid w:val="003D10CC"/>
    <w:rPr>
      <w:rFonts w:ascii="Tahoma" w:eastAsia="Times New Roman" w:hAnsi="Tahoma" w:cs="Tahoma"/>
      <w:sz w:val="16"/>
      <w:szCs w:val="16"/>
      <w:lang w:eastAsia="cs-CZ"/>
    </w:rPr>
  </w:style>
  <w:style w:type="paragraph" w:styleId="Zhlav">
    <w:name w:val="header"/>
    <w:basedOn w:val="Normln"/>
    <w:link w:val="ZhlavChar"/>
    <w:rsid w:val="003D10CC"/>
    <w:pPr>
      <w:tabs>
        <w:tab w:val="center" w:pos="4536"/>
        <w:tab w:val="right" w:pos="9072"/>
      </w:tabs>
    </w:pPr>
  </w:style>
  <w:style w:type="character" w:customStyle="1" w:styleId="ZhlavChar">
    <w:name w:val="Záhlaví Char"/>
    <w:link w:val="Zhlav"/>
    <w:rsid w:val="003D10CC"/>
    <w:rPr>
      <w:rFonts w:ascii="Tahoma" w:eastAsia="Times New Roman" w:hAnsi="Tahoma" w:cs="Times New Roman"/>
      <w:sz w:val="24"/>
      <w:szCs w:val="24"/>
      <w:lang w:eastAsia="cs-CZ"/>
    </w:rPr>
  </w:style>
  <w:style w:type="paragraph" w:styleId="Zpat">
    <w:name w:val="footer"/>
    <w:basedOn w:val="Normln"/>
    <w:link w:val="ZpatChar"/>
    <w:rsid w:val="003D10CC"/>
    <w:pPr>
      <w:tabs>
        <w:tab w:val="center" w:pos="4536"/>
        <w:tab w:val="right" w:pos="9072"/>
      </w:tabs>
    </w:pPr>
  </w:style>
  <w:style w:type="character" w:customStyle="1" w:styleId="ZpatChar">
    <w:name w:val="Zápatí Char"/>
    <w:link w:val="Zpat"/>
    <w:rsid w:val="003D10CC"/>
    <w:rPr>
      <w:rFonts w:ascii="Tahoma" w:eastAsia="Times New Roman" w:hAnsi="Tahoma" w:cs="Times New Roman"/>
      <w:sz w:val="24"/>
      <w:szCs w:val="24"/>
      <w:lang w:eastAsia="cs-CZ"/>
    </w:rPr>
  </w:style>
  <w:style w:type="character" w:styleId="Hypertextovodkaz">
    <w:name w:val="Hyperlink"/>
    <w:rsid w:val="003D10CC"/>
    <w:rPr>
      <w:color w:val="0000FF"/>
      <w:u w:val="single"/>
    </w:rPr>
  </w:style>
  <w:style w:type="paragraph" w:styleId="Normlnweb">
    <w:name w:val="Normal (Web)"/>
    <w:basedOn w:val="Normln"/>
    <w:rsid w:val="003D10CC"/>
    <w:pPr>
      <w:spacing w:before="100" w:beforeAutospacing="1" w:after="100" w:afterAutospacing="1"/>
    </w:pPr>
    <w:rPr>
      <w:rFonts w:ascii="Times New Roman" w:hAnsi="Times New Roman"/>
    </w:rPr>
  </w:style>
  <w:style w:type="paragraph" w:customStyle="1" w:styleId="Styl2">
    <w:name w:val="Styl2"/>
    <w:basedOn w:val="Normln"/>
    <w:rsid w:val="003D10CC"/>
    <w:pPr>
      <w:numPr>
        <w:numId w:val="1"/>
      </w:numPr>
      <w:spacing w:before="120"/>
      <w:jc w:val="both"/>
    </w:pPr>
    <w:rPr>
      <w:rFonts w:ascii="Times New Roman" w:hAnsi="Times New Roman"/>
      <w:b/>
      <w:bCs/>
      <w:sz w:val="28"/>
    </w:rPr>
  </w:style>
  <w:style w:type="paragraph" w:customStyle="1" w:styleId="Styl3">
    <w:name w:val="Styl3"/>
    <w:basedOn w:val="Normln"/>
    <w:rsid w:val="003D10CC"/>
    <w:pPr>
      <w:numPr>
        <w:ilvl w:val="1"/>
        <w:numId w:val="1"/>
      </w:numPr>
      <w:spacing w:before="120"/>
      <w:jc w:val="both"/>
    </w:pPr>
    <w:rPr>
      <w:rFonts w:ascii="Times New Roman" w:hAnsi="Times New Roman"/>
      <w:b/>
      <w:bCs/>
    </w:rPr>
  </w:style>
  <w:style w:type="paragraph" w:customStyle="1" w:styleId="odstavec">
    <w:name w:val="odstavec"/>
    <w:basedOn w:val="Normln"/>
    <w:rsid w:val="003D10CC"/>
    <w:pPr>
      <w:keepNext/>
      <w:keepLines/>
      <w:spacing w:before="120"/>
      <w:jc w:val="both"/>
    </w:pPr>
    <w:rPr>
      <w:rFonts w:ascii="Times New Roman" w:hAnsi="Times New Roman"/>
      <w:szCs w:val="20"/>
    </w:rPr>
  </w:style>
  <w:style w:type="paragraph" w:styleId="Odstavecseseznamem">
    <w:name w:val="List Paragraph"/>
    <w:basedOn w:val="Normln"/>
    <w:link w:val="OdstavecseseznamemChar"/>
    <w:uiPriority w:val="34"/>
    <w:qFormat/>
    <w:rsid w:val="003D10CC"/>
    <w:pPr>
      <w:ind w:left="708"/>
    </w:pPr>
    <w:rPr>
      <w:rFonts w:ascii="Book Antiqua" w:hAnsi="Book Antiqua"/>
      <w:sz w:val="22"/>
      <w:szCs w:val="20"/>
      <w:lang w:eastAsia="en-US"/>
    </w:rPr>
  </w:style>
  <w:style w:type="character" w:customStyle="1" w:styleId="OdstavecseseznamemChar">
    <w:name w:val="Odstavec se seznamem Char"/>
    <w:link w:val="Odstavecseseznamem"/>
    <w:uiPriority w:val="34"/>
    <w:locked/>
    <w:rsid w:val="003D10CC"/>
    <w:rPr>
      <w:rFonts w:ascii="Book Antiqua" w:eastAsia="Times New Roman" w:hAnsi="Book Antiqua" w:cs="Times New Roman"/>
      <w:szCs w:val="20"/>
    </w:rPr>
  </w:style>
  <w:style w:type="table" w:styleId="Mkatabulky">
    <w:name w:val="Table Grid"/>
    <w:basedOn w:val="Normlntabulka"/>
    <w:uiPriority w:val="59"/>
    <w:rsid w:val="003D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3D10CC"/>
  </w:style>
  <w:style w:type="character" w:styleId="Siln">
    <w:name w:val="Strong"/>
    <w:qFormat/>
    <w:rsid w:val="003D10CC"/>
    <w:rPr>
      <w:b/>
      <w:bCs/>
    </w:rPr>
  </w:style>
  <w:style w:type="paragraph" w:customStyle="1" w:styleId="StylvI">
    <w:name w:val="Styl_v_I"/>
    <w:basedOn w:val="Normln"/>
    <w:link w:val="StylvIChar"/>
    <w:qFormat/>
    <w:rsid w:val="003D10CC"/>
    <w:pPr>
      <w:numPr>
        <w:numId w:val="5"/>
      </w:numPr>
      <w:jc w:val="both"/>
    </w:pPr>
    <w:rPr>
      <w:rFonts w:ascii="Times New Roman" w:hAnsi="Times New Roman"/>
      <w:b/>
      <w:bCs/>
    </w:rPr>
  </w:style>
  <w:style w:type="paragraph" w:customStyle="1" w:styleId="Default">
    <w:name w:val="Default"/>
    <w:rsid w:val="003D10CC"/>
    <w:pPr>
      <w:autoSpaceDE w:val="0"/>
      <w:autoSpaceDN w:val="0"/>
      <w:adjustRightInd w:val="0"/>
    </w:pPr>
    <w:rPr>
      <w:rFonts w:ascii="Times New Roman" w:hAnsi="Times New Roman"/>
      <w:color w:val="000000"/>
      <w:sz w:val="24"/>
      <w:szCs w:val="24"/>
      <w:lang w:eastAsia="en-US"/>
    </w:rPr>
  </w:style>
  <w:style w:type="character" w:customStyle="1" w:styleId="StylvIChar">
    <w:name w:val="Styl_v_I Char"/>
    <w:link w:val="StylvI"/>
    <w:rsid w:val="003D10CC"/>
    <w:rPr>
      <w:rFonts w:ascii="Times New Roman" w:eastAsia="Times New Roman" w:hAnsi="Times New Roman"/>
      <w:b/>
      <w:bCs/>
      <w:sz w:val="24"/>
      <w:szCs w:val="24"/>
    </w:rPr>
  </w:style>
  <w:style w:type="paragraph" w:customStyle="1" w:styleId="Normal2">
    <w:name w:val="Normal2"/>
    <w:basedOn w:val="Nadpis2"/>
    <w:rsid w:val="00C70423"/>
  </w:style>
  <w:style w:type="character" w:customStyle="1" w:styleId="spiszn">
    <w:name w:val="spiszn"/>
    <w:basedOn w:val="Standardnpsmoodstavce"/>
    <w:rsid w:val="003D10CC"/>
  </w:style>
  <w:style w:type="character" w:customStyle="1" w:styleId="Nadpis3Char">
    <w:name w:val="Nadpis 3 Char"/>
    <w:link w:val="Nadpis3"/>
    <w:uiPriority w:val="9"/>
    <w:rsid w:val="00C70423"/>
    <w:rPr>
      <w:rFonts w:ascii="Times New Roman" w:eastAsia="Times New Roman" w:hAnsi="Times New Roman"/>
      <w:bCs/>
      <w:sz w:val="24"/>
      <w:szCs w:val="24"/>
    </w:rPr>
  </w:style>
  <w:style w:type="character" w:customStyle="1" w:styleId="Nadpis4Char">
    <w:name w:val="Nadpis 4 Char"/>
    <w:link w:val="Nadpis4"/>
    <w:uiPriority w:val="9"/>
    <w:semiHidden/>
    <w:rsid w:val="00662F95"/>
    <w:rPr>
      <w:rFonts w:ascii="Cambria" w:eastAsia="Times New Roman" w:hAnsi="Cambria"/>
      <w:b/>
      <w:bCs/>
      <w:i/>
      <w:iCs/>
      <w:color w:val="4F81BD"/>
      <w:sz w:val="24"/>
      <w:szCs w:val="24"/>
    </w:rPr>
  </w:style>
  <w:style w:type="character" w:customStyle="1" w:styleId="Nadpis5Char">
    <w:name w:val="Nadpis 5 Char"/>
    <w:link w:val="Nadpis5"/>
    <w:uiPriority w:val="9"/>
    <w:semiHidden/>
    <w:rsid w:val="00662F95"/>
    <w:rPr>
      <w:rFonts w:ascii="Cambria" w:eastAsia="Times New Roman" w:hAnsi="Cambria"/>
      <w:color w:val="243F60"/>
      <w:sz w:val="24"/>
      <w:szCs w:val="24"/>
    </w:rPr>
  </w:style>
  <w:style w:type="character" w:customStyle="1" w:styleId="Nadpis6Char">
    <w:name w:val="Nadpis 6 Char"/>
    <w:link w:val="Nadpis6"/>
    <w:uiPriority w:val="9"/>
    <w:semiHidden/>
    <w:rsid w:val="00662F95"/>
    <w:rPr>
      <w:rFonts w:ascii="Cambria" w:eastAsia="Times New Roman" w:hAnsi="Cambria"/>
      <w:i/>
      <w:iCs/>
      <w:color w:val="243F60"/>
      <w:sz w:val="24"/>
      <w:szCs w:val="24"/>
    </w:rPr>
  </w:style>
  <w:style w:type="character" w:customStyle="1" w:styleId="Nadpis7Char">
    <w:name w:val="Nadpis 7 Char"/>
    <w:link w:val="Nadpis7"/>
    <w:uiPriority w:val="9"/>
    <w:semiHidden/>
    <w:rsid w:val="00662F95"/>
    <w:rPr>
      <w:rFonts w:ascii="Cambria" w:eastAsia="Times New Roman" w:hAnsi="Cambria"/>
      <w:i/>
      <w:iCs/>
      <w:color w:val="404040"/>
      <w:sz w:val="24"/>
      <w:szCs w:val="24"/>
    </w:rPr>
  </w:style>
  <w:style w:type="character" w:customStyle="1" w:styleId="Nadpis8Char">
    <w:name w:val="Nadpis 8 Char"/>
    <w:link w:val="Nadpis8"/>
    <w:uiPriority w:val="9"/>
    <w:semiHidden/>
    <w:rsid w:val="00662F95"/>
    <w:rPr>
      <w:rFonts w:ascii="Cambria" w:eastAsia="Times New Roman" w:hAnsi="Cambria"/>
      <w:color w:val="404040"/>
    </w:rPr>
  </w:style>
  <w:style w:type="character" w:customStyle="1" w:styleId="Nadpis9Char">
    <w:name w:val="Nadpis 9 Char"/>
    <w:link w:val="Nadpis9"/>
    <w:uiPriority w:val="9"/>
    <w:semiHidden/>
    <w:rsid w:val="00662F95"/>
    <w:rPr>
      <w:rFonts w:ascii="Cambria" w:eastAsia="Times New Roman" w:hAnsi="Cambria"/>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1532">
      <w:bodyDiv w:val="1"/>
      <w:marLeft w:val="0"/>
      <w:marRight w:val="0"/>
      <w:marTop w:val="0"/>
      <w:marBottom w:val="0"/>
      <w:divBdr>
        <w:top w:val="none" w:sz="0" w:space="0" w:color="auto"/>
        <w:left w:val="none" w:sz="0" w:space="0" w:color="auto"/>
        <w:bottom w:val="none" w:sz="0" w:space="0" w:color="auto"/>
        <w:right w:val="none" w:sz="0" w:space="0" w:color="auto"/>
      </w:divBdr>
    </w:div>
    <w:div w:id="261030313">
      <w:bodyDiv w:val="1"/>
      <w:marLeft w:val="0"/>
      <w:marRight w:val="0"/>
      <w:marTop w:val="0"/>
      <w:marBottom w:val="0"/>
      <w:divBdr>
        <w:top w:val="none" w:sz="0" w:space="0" w:color="auto"/>
        <w:left w:val="none" w:sz="0" w:space="0" w:color="auto"/>
        <w:bottom w:val="none" w:sz="0" w:space="0" w:color="auto"/>
        <w:right w:val="none" w:sz="0" w:space="0" w:color="auto"/>
      </w:divBdr>
    </w:div>
    <w:div w:id="498427764">
      <w:bodyDiv w:val="1"/>
      <w:marLeft w:val="0"/>
      <w:marRight w:val="0"/>
      <w:marTop w:val="0"/>
      <w:marBottom w:val="0"/>
      <w:divBdr>
        <w:top w:val="none" w:sz="0" w:space="0" w:color="auto"/>
        <w:left w:val="none" w:sz="0" w:space="0" w:color="auto"/>
        <w:bottom w:val="none" w:sz="0" w:space="0" w:color="auto"/>
        <w:right w:val="none" w:sz="0" w:space="0" w:color="auto"/>
      </w:divBdr>
    </w:div>
    <w:div w:id="566303552">
      <w:bodyDiv w:val="1"/>
      <w:marLeft w:val="0"/>
      <w:marRight w:val="0"/>
      <w:marTop w:val="0"/>
      <w:marBottom w:val="0"/>
      <w:divBdr>
        <w:top w:val="none" w:sz="0" w:space="0" w:color="auto"/>
        <w:left w:val="none" w:sz="0" w:space="0" w:color="auto"/>
        <w:bottom w:val="none" w:sz="0" w:space="0" w:color="auto"/>
        <w:right w:val="none" w:sz="0" w:space="0" w:color="auto"/>
      </w:divBdr>
    </w:div>
    <w:div w:id="1228953056">
      <w:bodyDiv w:val="1"/>
      <w:marLeft w:val="0"/>
      <w:marRight w:val="0"/>
      <w:marTop w:val="0"/>
      <w:marBottom w:val="0"/>
      <w:divBdr>
        <w:top w:val="none" w:sz="0" w:space="0" w:color="auto"/>
        <w:left w:val="none" w:sz="0" w:space="0" w:color="auto"/>
        <w:bottom w:val="none" w:sz="0" w:space="0" w:color="auto"/>
        <w:right w:val="none" w:sz="0" w:space="0" w:color="auto"/>
      </w:divBdr>
    </w:div>
    <w:div w:id="1433740422">
      <w:bodyDiv w:val="1"/>
      <w:marLeft w:val="0"/>
      <w:marRight w:val="0"/>
      <w:marTop w:val="0"/>
      <w:marBottom w:val="0"/>
      <w:divBdr>
        <w:top w:val="none" w:sz="0" w:space="0" w:color="auto"/>
        <w:left w:val="none" w:sz="0" w:space="0" w:color="auto"/>
        <w:bottom w:val="none" w:sz="0" w:space="0" w:color="auto"/>
        <w:right w:val="none" w:sz="0" w:space="0" w:color="auto"/>
      </w:divBdr>
    </w:div>
    <w:div w:id="1668361144">
      <w:bodyDiv w:val="1"/>
      <w:marLeft w:val="0"/>
      <w:marRight w:val="0"/>
      <w:marTop w:val="0"/>
      <w:marBottom w:val="0"/>
      <w:divBdr>
        <w:top w:val="none" w:sz="0" w:space="0" w:color="auto"/>
        <w:left w:val="none" w:sz="0" w:space="0" w:color="auto"/>
        <w:bottom w:val="none" w:sz="0" w:space="0" w:color="auto"/>
        <w:right w:val="none" w:sz="0" w:space="0" w:color="auto"/>
      </w:divBdr>
    </w:div>
    <w:div w:id="1837721445">
      <w:bodyDiv w:val="1"/>
      <w:marLeft w:val="0"/>
      <w:marRight w:val="0"/>
      <w:marTop w:val="0"/>
      <w:marBottom w:val="0"/>
      <w:divBdr>
        <w:top w:val="none" w:sz="0" w:space="0" w:color="auto"/>
        <w:left w:val="none" w:sz="0" w:space="0" w:color="auto"/>
        <w:bottom w:val="none" w:sz="0" w:space="0" w:color="auto"/>
        <w:right w:val="none" w:sz="0" w:space="0" w:color="auto"/>
      </w:divBdr>
    </w:div>
    <w:div w:id="2018194521">
      <w:bodyDiv w:val="1"/>
      <w:marLeft w:val="0"/>
      <w:marRight w:val="0"/>
      <w:marTop w:val="0"/>
      <w:marBottom w:val="0"/>
      <w:divBdr>
        <w:top w:val="none" w:sz="0" w:space="0" w:color="auto"/>
        <w:left w:val="none" w:sz="0" w:space="0" w:color="auto"/>
        <w:bottom w:val="none" w:sz="0" w:space="0" w:color="auto"/>
        <w:right w:val="none" w:sz="0" w:space="0" w:color="auto"/>
      </w:divBdr>
    </w:div>
    <w:div w:id="2065786123">
      <w:bodyDiv w:val="1"/>
      <w:marLeft w:val="0"/>
      <w:marRight w:val="0"/>
      <w:marTop w:val="0"/>
      <w:marBottom w:val="0"/>
      <w:divBdr>
        <w:top w:val="none" w:sz="0" w:space="0" w:color="auto"/>
        <w:left w:val="none" w:sz="0" w:space="0" w:color="auto"/>
        <w:bottom w:val="none" w:sz="0" w:space="0" w:color="auto"/>
        <w:right w:val="none" w:sz="0" w:space="0" w:color="auto"/>
      </w:divBdr>
    </w:div>
    <w:div w:id="21424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vid.sismilich@as-po.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tanislav.vesely@as-po.cz" TargetMode="External"/><Relationship Id="rId17" Type="http://schemas.openxmlformats.org/officeDocument/2006/relationships/hyperlink" Target="mailto:ladislav.sima@as-po.cz" TargetMode="External"/><Relationship Id="rId2" Type="http://schemas.openxmlformats.org/officeDocument/2006/relationships/numbering" Target="numbering.xml"/><Relationship Id="rId16" Type="http://schemas.openxmlformats.org/officeDocument/2006/relationships/hyperlink" Target="mailto:tomas.brunclik@as-po.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omas.brunclik@as-po.cz"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avid.sismilich@as-p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wi8sSRMPBGjDNcMLyZHH4goR8r0=</ds:DigestValue>
    </ds:Reference>
  </ds:SignedInfo>
  <ds:SignatureValue>fHoKIje1MEAsj8HuRzmx0xUP0HL1tjoiaNKkDU3H//ejxVIWRd0WLXovr30O/0GRdFK9DkFfkxGovBkcD6XSTSI8kJXcBxSkMB24a4PMV0kp/69IHYQmn1dMP2VteHpWWM5pB70ZOq57ZpTNaBlx4j/Y99KtYT81EqFulhg3fi+Q0oX+X40i/ndBUTauo+LY6HrvljHLzliEnfcO0S7TmXlI8mTuMr7PY2Il2UYa0JrEUps7tNYFueURDkQ0VxMD+0AhwS143S3ZcRTjhoqkGTtwHCYBE7XACfuqHAYduxL8vKx1INSUAIMpU3YB9M5kqLI9m9gyZ9Iu+DKqxcZPOg==</ds:SignatureValue>
  <ds:KeyInfo>
    <ds:KeyValue>
      <ds:RSAKeyValue>
        <ds:Modulus>5l/QHseKxPOnuRe7wXIs0TNcRAlkOwkABDhrJoRWCJ5GEBR2WSkI57aNVp3GUGFjeTmGBARFhprWsJLjlZEOqOYlWDyiI1u8AqswMPU/IN4n8IZ9JDUXGyZwXcdziUNNNy/+by/7yHvxZ6WICoCqcJhepslO0ah1biZbHP5J27BjSJfGXLoGksgYO7KfKDIbhoE+hJb/4F8AUDeOBcV/H2nFMbuFFMdoOCikjbtqDX2hobw/TjusdhZzI/9KI31FElzJuCrtu4EIHQDXslAT33JUWb28AbinaXnDKr4Z6/40Ki5KH7rMvPrNTMmhkTu+/hMDqEPb8gxaN49IZ0uSJQ==</ds:Modulus>
        <ds:Exponent>AQAB</ds:Exponent>
      </ds:RSAKeyValue>
    </ds:KeyValue>
    <ds:X509Data>
      <ds:X509Certificate>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QHseKxPOnuRe7wXIs0TNcRAlkOwkABDhrJoRWCJ5GEBR2WSkI57aNVp3GUGFjeTmGBARFhprWsJLjlZEOqOYlWDyiI1u8AqswMPU/IN4n8IZ9JDUXGyZwXcdziUNNNy/+by/7yHvxZ6WICoCqcJhepslO0ah1biZbHP5J27BjSJfGXLoGksgYO7KfKDIbhoE+hJb/4F8AUDeOBcV/H2nFMbuFFMdoOCikjbtqDX2hobw/TjusdhZzI/9KI31FElzJuCrtu4EIHQDXslAT33JUWb28AbinaXnDKr4Z6/40Ki5KH7rMvPrNTMmhkTu+/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AM9iJKSyLOCr0Oj9nhZg5ogUVYftmb7VeNsk7/1mNmIExX1FBUFlNrmW9pa9CcXO6bxbf/UJGXD9D7arzVhA5rxqmSzkExeSiZijJnRPS6hwW3qebvTpGUgxRtNS5CTZFDanOZG66JbCB+2EJzn8new/bcOdFSR2vFeNCtMWmBvsbPrwFz//6RTPqdsq8CcnXFvZWM8OGaC46bmGqtlnxWnECUBnXuHRPVj3WLm+/o6bAYSza2C3YhjwGQMljRDKPlf/FkYVmiMk+PiBQdU9rNIIkCHnECa3UJEazdyew5qAkfJpeGb9lecCqcODODX/Pq3Ae/ledW6AUXU9LX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18"/>
            <RelationshipReference xmlns="http://schemas.openxmlformats.org/package/2006/digital-signature" SourceId="rId3"/>
            <RelationshipReference xmlns="http://schemas.openxmlformats.org/package/2006/digital-signature" SourceId="rId21"/>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17"/>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20"/>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19"/>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ZjKrzMpDxoDC6gKgooRERuiSvUQ=</ds:DigestValue>
      </ds:Reference>
      <ds:Reference URI="/word/document.xml?ContentType=application/vnd.openxmlformats-officedocument.wordprocessingml.document.main+xml">
        <ds:DigestMethod Algorithm="http://www.w3.org/2000/09/xmldsig#sha1"/>
        <ds:DigestValue>eZf055DN/4syi7wHS/aI2bfekrU=</ds:DigestValue>
      </ds:Reference>
      <ds:Reference URI="/word/endnotes.xml?ContentType=application/vnd.openxmlformats-officedocument.wordprocessingml.endnotes+xml">
        <ds:DigestMethod Algorithm="http://www.w3.org/2000/09/xmldsig#sha1"/>
        <ds:DigestValue>+fxAmVYWXv12r4mUNSlEbsdqeEQ=</ds:DigestValue>
      </ds:Reference>
      <ds:Reference URI="/word/header2.xml?ContentType=application/vnd.openxmlformats-officedocument.wordprocessingml.header+xml">
        <ds:DigestMethod Algorithm="http://www.w3.org/2000/09/xmldsig#sha1"/>
        <ds:DigestValue>b88QAE8mFu0sxjdptHCd1eSMPAY=</ds:DigestValue>
      </ds:Reference>
      <ds:Reference URI="/word/styles.xml?ContentType=application/vnd.openxmlformats-officedocument.wordprocessingml.styles+xml">
        <ds:DigestMethod Algorithm="http://www.w3.org/2000/09/xmldsig#sha1"/>
        <ds:DigestValue>ZL21UzxrqsXX8LoZ6pYQC6SCyDw=</ds:DigestValue>
      </ds:Reference>
      <ds:Reference URI="/word/theme/theme1.xml?ContentType=application/vnd.openxmlformats-officedocument.theme+xml">
        <ds:DigestMethod Algorithm="http://www.w3.org/2000/09/xmldsig#sha1"/>
        <ds:DigestValue>KmUuhhfsCJy/qwJd7FevO1awH4k=</ds:DigestValue>
      </ds:Reference>
      <ds:Reference URI="/word/footnotes.xml?ContentType=application/vnd.openxmlformats-officedocument.wordprocessingml.footnotes+xml">
        <ds:DigestMethod Algorithm="http://www.w3.org/2000/09/xmldsig#sha1"/>
        <ds:DigestValue>m9o5BsWBj3ZkODWSl2wvo+twPT4=</ds:DigestValue>
      </ds:Reference>
      <ds:Reference URI="/word/numbering.xml?ContentType=application/vnd.openxmlformats-officedocument.wordprocessingml.numbering+xml">
        <ds:DigestMethod Algorithm="http://www.w3.org/2000/09/xmldsig#sha1"/>
        <ds:DigestValue>NAZlFS8WXYgzsJpTiCsEkQ4UWyM=</ds:DigestValue>
      </ds:Reference>
      <ds:Reference URI="/word/fontTable.xml?ContentType=application/vnd.openxmlformats-officedocument.wordprocessingml.fontTable+xml">
        <ds:DigestMethod Algorithm="http://www.w3.org/2000/09/xmldsig#sha1"/>
        <ds:DigestValue>yJ87txHMHN+r4iCAemTox1C1tHU=</ds:DigestValue>
      </ds:Reference>
      <ds:Reference URI="/word/webSettings.xml?ContentType=application/vnd.openxmlformats-officedocument.wordprocessingml.webSettings+xml">
        <ds:DigestMethod Algorithm="http://www.w3.org/2000/09/xmldsig#sha1"/>
        <ds:DigestValue>km+5m1a+CWwXPx8T+SY9AFDECpo=</ds:DigestValue>
      </ds:Reference>
      <ds:Reference URI="/word/footer1.xml?ContentType=application/vnd.openxmlformats-officedocument.wordprocessingml.footer+xml">
        <ds:DigestMethod Algorithm="http://www.w3.org/2000/09/xmldsig#sha1"/>
        <ds:DigestValue>YncLVX+hcPEWMe9RwP0RhXtDvcU=</ds:DigestValue>
      </ds:Reference>
      <ds:Reference URI="/word/settings.xml?ContentType=application/vnd.openxmlformats-officedocument.wordprocessingml.settings+xml">
        <ds:DigestMethod Algorithm="http://www.w3.org/2000/09/xmldsig#sha1"/>
        <ds:DigestValue>lpZweTDjKXWSPyaC9n1AC0oufJ8=</ds:DigestValue>
      </ds:Reference>
      <ds:Reference URI="/word/header1.xml?ContentType=application/vnd.openxmlformats-officedocument.wordprocessingml.header+xml">
        <ds:DigestMethod Algorithm="http://www.w3.org/2000/09/xmldsig#sha1"/>
        <ds:DigestValue>H4zODyHo0XqGCPARU9hd+9Lrolc=</ds:DigestValue>
      </ds:Reference>
      <ds:Reference URI="/word/header3.xml?ContentType=application/vnd.openxmlformats-officedocument.wordprocessingml.header+xml">
        <ds:DigestMethod Algorithm="http://www.w3.org/2000/09/xmldsig#sha1"/>
        <ds:DigestValue>KPUD9Ee7rXlofNehmaE0ntBbw1o=</ds:DigestValue>
      </ds:Reference>
      <ds:Reference URI="/word/stylesWithEffects.xml?ContentType=application/vnd.ms-word.stylesWithEffects+xml">
        <ds:DigestMethod Algorithm="http://www.w3.org/2000/09/xmldsig#sha1"/>
        <ds:DigestValue>dMiDJX0RqlBaWz+G8bQgrw+KL3E=</ds:DigestValue>
      </ds:Reference>
      <ds:Reference URI="/word/media/image1.jpeg?ContentType=image/jpeg">
        <ds:DigestMethod Algorithm="http://www.w3.org/2000/09/xmldsig#sha1"/>
        <ds:DigestValue>2dBCmHxKNcU54zm9wfjX/D+kIZM=</ds:DigestValue>
      </ds:Reference>
      <ds:Reference URI="/docProps/core.xml?ContentType=application/vnd.openxmlformats-package.core-properties+xml">
        <ds:DigestMethod Algorithm="http://www.w3.org/2000/09/xmldsig#sha1"/>
        <ds:DigestValue>CRsiwxAp6DUejGwng7mF6yrTq58=</ds:DigestValue>
      </ds:Reference>
    </ds:Manifest>
    <ds:SignatureProperties>
      <ds:SignatureProperty Id="idSignatureTime" Target="#idSignature1">
        <SignatureTime xmlns="http://schemas.openxmlformats.org/package/2006/digital-signature">
          <Format>YYYY-MM-DDThh:mm:ss.sTZD</Format>
          <Value>2017-11-24T08:59:40.2Z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635A-1411-40D0-917D-03AD65B4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3585</Words>
  <Characters>21158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24694</CharactersWithSpaces>
  <SharedDoc>false</SharedDoc>
  <HLinks>
    <vt:vector size="36" baseType="variant">
      <vt:variant>
        <vt:i4>1966123</vt:i4>
      </vt:variant>
      <vt:variant>
        <vt:i4>54</vt:i4>
      </vt:variant>
      <vt:variant>
        <vt:i4>0</vt:i4>
      </vt:variant>
      <vt:variant>
        <vt:i4>5</vt:i4>
      </vt:variant>
      <vt:variant>
        <vt:lpwstr>mailto:ladislav.sima@as-po.cz</vt:lpwstr>
      </vt:variant>
      <vt:variant>
        <vt:lpwstr/>
      </vt:variant>
      <vt:variant>
        <vt:i4>131121</vt:i4>
      </vt:variant>
      <vt:variant>
        <vt:i4>51</vt:i4>
      </vt:variant>
      <vt:variant>
        <vt:i4>0</vt:i4>
      </vt:variant>
      <vt:variant>
        <vt:i4>5</vt:i4>
      </vt:variant>
      <vt:variant>
        <vt:lpwstr>mailto:tomas.brunclik@as-po.cz</vt:lpwstr>
      </vt:variant>
      <vt:variant>
        <vt:lpwstr/>
      </vt:variant>
      <vt:variant>
        <vt:i4>131121</vt:i4>
      </vt:variant>
      <vt:variant>
        <vt:i4>48</vt:i4>
      </vt:variant>
      <vt:variant>
        <vt:i4>0</vt:i4>
      </vt:variant>
      <vt:variant>
        <vt:i4>5</vt:i4>
      </vt:variant>
      <vt:variant>
        <vt:lpwstr>mailto:tomas.brunclik@as-po.cz</vt:lpwstr>
      </vt:variant>
      <vt:variant>
        <vt:lpwstr/>
      </vt:variant>
      <vt:variant>
        <vt:i4>3932170</vt:i4>
      </vt:variant>
      <vt:variant>
        <vt:i4>45</vt:i4>
      </vt:variant>
      <vt:variant>
        <vt:i4>0</vt:i4>
      </vt:variant>
      <vt:variant>
        <vt:i4>5</vt:i4>
      </vt:variant>
      <vt:variant>
        <vt:lpwstr>mailto:david.sismilich@as-po.cz</vt:lpwstr>
      </vt:variant>
      <vt:variant>
        <vt:lpwstr/>
      </vt:variant>
      <vt:variant>
        <vt:i4>3932170</vt:i4>
      </vt:variant>
      <vt:variant>
        <vt:i4>42</vt:i4>
      </vt:variant>
      <vt:variant>
        <vt:i4>0</vt:i4>
      </vt:variant>
      <vt:variant>
        <vt:i4>5</vt:i4>
      </vt:variant>
      <vt:variant>
        <vt:lpwstr>mailto:david.sismilich@as-po.cz</vt:lpwstr>
      </vt:variant>
      <vt:variant>
        <vt:lpwstr/>
      </vt:variant>
      <vt:variant>
        <vt:i4>8192085</vt:i4>
      </vt:variant>
      <vt:variant>
        <vt:i4>39</vt:i4>
      </vt:variant>
      <vt:variant>
        <vt:i4>0</vt:i4>
      </vt:variant>
      <vt:variant>
        <vt:i4>5</vt:i4>
      </vt:variant>
      <vt:variant>
        <vt:lpwstr>mailto:stanislav.vesely@as-po.cz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KRAUSOVA Lenka</cp:lastModifiedBy>
  <cp:revision>2</cp:revision>
  <cp:lastPrinted>2017-11-14T13:23:00Z</cp:lastPrinted>
  <dcterms:created xsi:type="dcterms:W3CDTF">2017-11-24T08:57:00Z</dcterms:created>
  <dcterms:modified xsi:type="dcterms:W3CDTF">2017-11-24T08:57:00Z</dcterms:modified>
</cp:coreProperties>
</file>