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3B1246" w:rsidP="003B1246">
            <w:pPr>
              <w:rPr>
                <w:sz w:val="24"/>
              </w:rPr>
            </w:pPr>
            <w:r w:rsidRPr="009C5B53">
              <w:rPr>
                <w:sz w:val="24"/>
                <w:highlight w:val="lightGray"/>
              </w:rPr>
              <w:t>Ing. Zdeněk Šenkyřík, tel.: 602 279 471</w:t>
            </w:r>
            <w:r w:rsidR="007B0E9D" w:rsidRPr="009C5B53">
              <w:rPr>
                <w:sz w:val="24"/>
                <w:highlight w:val="lightGray"/>
              </w:rPr>
              <w:t xml:space="preserve">, email: </w:t>
            </w:r>
            <w:r w:rsidRPr="009C5B53">
              <w:rPr>
                <w:sz w:val="24"/>
                <w:highlight w:val="lightGray"/>
              </w:rPr>
              <w:t>zdenek.senkyrik</w:t>
            </w:r>
            <w:r w:rsidR="007B0E9D" w:rsidRPr="009C5B53">
              <w:rPr>
                <w:sz w:val="24"/>
                <w:highlight w:val="lightGray"/>
              </w:rPr>
              <w:t>@as-po.cz</w:t>
            </w:r>
            <w:r w:rsidR="00300511">
              <w:rPr>
                <w:sz w:val="24"/>
              </w:rPr>
              <w:t xml:space="preserve">  </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Pr="00095FDB" w:rsidRDefault="00857513" w:rsidP="002E7917">
      <w:pPr>
        <w:shd w:val="clear" w:color="00FFFF" w:fill="auto"/>
        <w:spacing w:beforeLines="20" w:before="48"/>
        <w:jc w:val="center"/>
        <w:rPr>
          <w:b/>
          <w:sz w:val="24"/>
        </w:rPr>
      </w:pPr>
    </w:p>
    <w:p w:rsidR="00857513" w:rsidRDefault="00CC1D62" w:rsidP="007B0E9D">
      <w:pPr>
        <w:shd w:val="clear" w:color="00FFFF" w:fill="auto"/>
        <w:spacing w:after="120"/>
        <w:jc w:val="center"/>
        <w:rPr>
          <w:b/>
          <w:bCs/>
          <w:sz w:val="24"/>
          <w:u w:val="single"/>
        </w:rPr>
      </w:pPr>
      <w:r>
        <w:rPr>
          <w:b/>
          <w:bCs/>
          <w:sz w:val="24"/>
          <w:szCs w:val="24"/>
          <w:u w:val="single"/>
        </w:rPr>
        <w:lastRenderedPageBreak/>
        <w:t xml:space="preserve">I. </w:t>
      </w:r>
      <w:r w:rsidR="00AE2642" w:rsidRPr="00CC1D62">
        <w:rPr>
          <w:b/>
          <w:bCs/>
          <w:sz w:val="24"/>
          <w:szCs w:val="24"/>
          <w:u w:val="single"/>
        </w:rPr>
        <w:t>PŘEDMĚT</w:t>
      </w:r>
      <w:r w:rsidR="00053D8D" w:rsidRPr="00CC1D62">
        <w:rPr>
          <w:b/>
          <w:bCs/>
          <w:sz w:val="24"/>
          <w:u w:val="single"/>
        </w:rPr>
        <w:t xml:space="preserve"> </w:t>
      </w:r>
      <w:r w:rsidR="00AE2642" w:rsidRPr="00CC1D62">
        <w:rPr>
          <w:b/>
          <w:bCs/>
          <w:sz w:val="24"/>
          <w:u w:val="single"/>
        </w:rPr>
        <w:t>DÍLA</w:t>
      </w:r>
    </w:p>
    <w:p w:rsidR="00116331" w:rsidRDefault="00116331" w:rsidP="00C456CC">
      <w:pPr>
        <w:jc w:val="both"/>
        <w:rPr>
          <w:b/>
          <w:bCs/>
          <w:sz w:val="24"/>
          <w:u w:val="single"/>
        </w:rPr>
      </w:pPr>
    </w:p>
    <w:p w:rsidR="0099589C" w:rsidRPr="00C456CC" w:rsidRDefault="0024417C" w:rsidP="00C456CC">
      <w:pPr>
        <w:jc w:val="both"/>
        <w:rPr>
          <w:sz w:val="24"/>
          <w:szCs w:val="24"/>
        </w:rPr>
      </w:pPr>
      <w:r w:rsidRPr="00C456CC">
        <w:rPr>
          <w:sz w:val="24"/>
          <w:szCs w:val="24"/>
        </w:rPr>
        <w:t xml:space="preserve">Předmětem </w:t>
      </w:r>
      <w:r w:rsidR="00F92749" w:rsidRPr="00C456CC">
        <w:rPr>
          <w:sz w:val="24"/>
          <w:szCs w:val="24"/>
        </w:rPr>
        <w:t>díla</w:t>
      </w:r>
      <w:r w:rsidR="003B1246" w:rsidRPr="00C456CC">
        <w:rPr>
          <w:sz w:val="24"/>
          <w:szCs w:val="24"/>
        </w:rPr>
        <w:t xml:space="preserve"> je</w:t>
      </w:r>
      <w:r w:rsidR="00116331">
        <w:rPr>
          <w:sz w:val="24"/>
          <w:szCs w:val="24"/>
        </w:rPr>
        <w:t xml:space="preserve"> závazek zhotovitele zajistit pro objednatele opravy 3. – 4. NP ve vojenském ubytovacím zařízení Víta Nejedlého </w:t>
      </w:r>
      <w:proofErr w:type="gramStart"/>
      <w:r w:rsidR="00116331">
        <w:rPr>
          <w:sz w:val="24"/>
          <w:szCs w:val="24"/>
        </w:rPr>
        <w:t>235 (,,dále</w:t>
      </w:r>
      <w:proofErr w:type="gramEnd"/>
      <w:r w:rsidR="00116331">
        <w:rPr>
          <w:sz w:val="24"/>
          <w:szCs w:val="24"/>
        </w:rPr>
        <w:t xml:space="preserve"> jen VUZ“).</w:t>
      </w:r>
      <w:r w:rsidR="00116331">
        <w:rPr>
          <w:b/>
          <w:sz w:val="24"/>
          <w:szCs w:val="24"/>
        </w:rPr>
        <w:t xml:space="preserve"> </w:t>
      </w:r>
    </w:p>
    <w:p w:rsidR="00116331" w:rsidRDefault="00116331" w:rsidP="00116331">
      <w:pPr>
        <w:spacing w:line="288" w:lineRule="auto"/>
        <w:jc w:val="both"/>
        <w:rPr>
          <w:sz w:val="24"/>
          <w:szCs w:val="24"/>
        </w:rPr>
      </w:pPr>
    </w:p>
    <w:p w:rsidR="00116331" w:rsidRPr="00116331" w:rsidRDefault="00116331" w:rsidP="00116331">
      <w:pPr>
        <w:spacing w:line="288" w:lineRule="auto"/>
        <w:jc w:val="both"/>
        <w:rPr>
          <w:sz w:val="24"/>
          <w:szCs w:val="24"/>
        </w:rPr>
      </w:pPr>
      <w:r w:rsidRPr="00116331">
        <w:rPr>
          <w:sz w:val="24"/>
          <w:szCs w:val="24"/>
        </w:rPr>
        <w:t>R</w:t>
      </w:r>
      <w:r w:rsidR="007A11CD">
        <w:rPr>
          <w:sz w:val="24"/>
          <w:szCs w:val="24"/>
        </w:rPr>
        <w:t>ozsah díla</w:t>
      </w:r>
      <w:r w:rsidRPr="00116331">
        <w:rPr>
          <w:sz w:val="24"/>
          <w:szCs w:val="24"/>
        </w:rPr>
        <w:t xml:space="preserve"> dle </w:t>
      </w:r>
      <w:r w:rsidR="00377D38">
        <w:rPr>
          <w:sz w:val="24"/>
          <w:szCs w:val="24"/>
        </w:rPr>
        <w:t>oceněného soupisu stavebních prací a dodávek</w:t>
      </w:r>
      <w:r w:rsidRPr="00116331">
        <w:rPr>
          <w:sz w:val="24"/>
          <w:szCs w:val="24"/>
        </w:rPr>
        <w:t>:</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sociálních zařízení vyzděním a výměnou zařizovacích předmětů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vodovodních a odpadních rozvodů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světelných a zásuvkových obvodů včetně slaboproudých rozvodů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omítek a výmalba všech prostor</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podlah – výměna PVC</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vzduchotechniky (centrální)</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 xml:space="preserve">Výměna výplní stavebních otvorů (okna a dveře) </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Výměna dveří do pokojů (protipožární, odolnost 45 minut), sociálních zařízení a skladů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Ekologická likvidace d</w:t>
      </w:r>
      <w:r w:rsidR="007A11CD">
        <w:rPr>
          <w:sz w:val="24"/>
          <w:szCs w:val="24"/>
        </w:rPr>
        <w:t xml:space="preserve">emontovaného </w:t>
      </w:r>
      <w:r w:rsidRPr="00116331">
        <w:rPr>
          <w:sz w:val="24"/>
          <w:szCs w:val="24"/>
        </w:rPr>
        <w:t>materiálu a suti</w:t>
      </w:r>
      <w:r w:rsidR="007A11CD">
        <w:rPr>
          <w:sz w:val="24"/>
          <w:szCs w:val="24"/>
        </w:rPr>
        <w:t xml:space="preserve">, předání dokladu o likvidaci </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Průběžný a závěrečný úklid</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Doložení prohlášení o shodách na dodávané materiály a prvky</w:t>
      </w:r>
    </w:p>
    <w:p w:rsidR="00116331" w:rsidRPr="00116331" w:rsidRDefault="00116331" w:rsidP="00116331">
      <w:pPr>
        <w:spacing w:line="288" w:lineRule="auto"/>
        <w:jc w:val="both"/>
        <w:rPr>
          <w:sz w:val="24"/>
          <w:szCs w:val="24"/>
        </w:rPr>
      </w:pPr>
    </w:p>
    <w:p w:rsidR="00116331" w:rsidRPr="00116331" w:rsidRDefault="00116331" w:rsidP="00116331">
      <w:pPr>
        <w:spacing w:line="288" w:lineRule="auto"/>
        <w:jc w:val="both"/>
        <w:rPr>
          <w:sz w:val="24"/>
          <w:szCs w:val="24"/>
        </w:rPr>
      </w:pPr>
      <w:r w:rsidRPr="00116331">
        <w:rPr>
          <w:sz w:val="24"/>
          <w:szCs w:val="24"/>
        </w:rPr>
        <w:t>Dílo bude provedeno v nejvyšší kvalitě a dodávky materiálu budou v první jakostní třídě doloženy certifikáty a prohlášení o shodě, musí být jasně a zřetelně znám výrobce dodávaného výrobku či materiálu.</w:t>
      </w:r>
    </w:p>
    <w:p w:rsidR="00116331" w:rsidRDefault="00116331" w:rsidP="00116331">
      <w:pPr>
        <w:spacing w:line="288" w:lineRule="auto"/>
        <w:jc w:val="both"/>
        <w:rPr>
          <w:sz w:val="24"/>
          <w:szCs w:val="24"/>
        </w:rPr>
      </w:pPr>
      <w:r w:rsidRPr="00116331">
        <w:rPr>
          <w:sz w:val="24"/>
          <w:szCs w:val="24"/>
        </w:rPr>
        <w:t>Realizace akce podléhá stavebnímu řízení</w:t>
      </w:r>
      <w:r w:rsidR="007A11CD">
        <w:rPr>
          <w:sz w:val="24"/>
          <w:szCs w:val="24"/>
        </w:rPr>
        <w:t>.</w:t>
      </w:r>
    </w:p>
    <w:p w:rsidR="00C042BD" w:rsidRPr="00095FDB" w:rsidRDefault="00C042BD" w:rsidP="007A11CD">
      <w:pPr>
        <w:spacing w:line="288" w:lineRule="auto"/>
        <w:jc w:val="both"/>
        <w:rPr>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7A11CD"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Pr="007A11CD">
        <w:rPr>
          <w:bCs/>
          <w:sz w:val="24"/>
          <w:szCs w:val="24"/>
        </w:rPr>
        <w:t xml:space="preserve">ihned po podpisu </w:t>
      </w:r>
      <w:proofErr w:type="spellStart"/>
      <w:r w:rsidRPr="007A11CD">
        <w:rPr>
          <w:bCs/>
          <w:sz w:val="24"/>
          <w:szCs w:val="24"/>
        </w:rPr>
        <w:t>SoD</w:t>
      </w:r>
      <w:proofErr w:type="spellEnd"/>
    </w:p>
    <w:p w:rsidR="009A3F58" w:rsidRPr="007A11CD" w:rsidRDefault="00F92749" w:rsidP="00CC1D62">
      <w:pPr>
        <w:spacing w:after="240"/>
        <w:rPr>
          <w:bCs/>
          <w:color w:val="000000"/>
          <w:sz w:val="24"/>
          <w:szCs w:val="24"/>
        </w:rPr>
      </w:pPr>
      <w:r w:rsidRPr="007A11CD">
        <w:rPr>
          <w:bCs/>
          <w:color w:val="000000"/>
          <w:sz w:val="24"/>
          <w:szCs w:val="24"/>
        </w:rPr>
        <w:t>Termín ukončení</w:t>
      </w:r>
      <w:r w:rsidR="00CC1D62" w:rsidRPr="007A11CD">
        <w:rPr>
          <w:bCs/>
          <w:color w:val="000000"/>
          <w:sz w:val="24"/>
          <w:szCs w:val="24"/>
        </w:rPr>
        <w:t>:</w:t>
      </w:r>
      <w:r w:rsidR="00CC1D62" w:rsidRPr="007A11CD">
        <w:rPr>
          <w:bCs/>
          <w:color w:val="000000"/>
          <w:sz w:val="24"/>
          <w:szCs w:val="24"/>
        </w:rPr>
        <w:tab/>
      </w:r>
      <w:r w:rsidR="00CC1D62" w:rsidRPr="007A11CD">
        <w:rPr>
          <w:bCs/>
          <w:color w:val="000000"/>
          <w:sz w:val="24"/>
          <w:szCs w:val="24"/>
        </w:rPr>
        <w:tab/>
      </w:r>
      <w:r w:rsidR="001715FE">
        <w:rPr>
          <w:bCs/>
          <w:color w:val="000000"/>
          <w:sz w:val="24"/>
          <w:szCs w:val="24"/>
        </w:rPr>
        <w:t>30</w:t>
      </w:r>
      <w:r w:rsidR="00C456CC" w:rsidRPr="007A11CD">
        <w:rPr>
          <w:bCs/>
          <w:color w:val="000000"/>
          <w:sz w:val="24"/>
          <w:szCs w:val="24"/>
        </w:rPr>
        <w:t>. 9. 2016</w:t>
      </w:r>
      <w:r w:rsidR="009A3F58"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p>
    <w:p w:rsidR="00CC1D62" w:rsidRPr="007A11CD" w:rsidRDefault="00406998" w:rsidP="00406998">
      <w:pPr>
        <w:rPr>
          <w:sz w:val="24"/>
          <w:szCs w:val="24"/>
        </w:rPr>
      </w:pPr>
      <w:r w:rsidRPr="007A11CD">
        <w:rPr>
          <w:bCs/>
          <w:color w:val="000000"/>
          <w:sz w:val="24"/>
          <w:szCs w:val="24"/>
        </w:rPr>
        <w:t xml:space="preserve">Místo plnění </w:t>
      </w:r>
      <w:r w:rsidR="00BF2F1E" w:rsidRPr="007A11CD">
        <w:rPr>
          <w:bCs/>
          <w:color w:val="000000"/>
          <w:sz w:val="24"/>
          <w:szCs w:val="24"/>
        </w:rPr>
        <w:t xml:space="preserve">díla: </w:t>
      </w:r>
      <w:r w:rsidR="00CC1D62" w:rsidRPr="007A11CD">
        <w:rPr>
          <w:bCs/>
          <w:color w:val="000000"/>
          <w:sz w:val="24"/>
          <w:szCs w:val="24"/>
        </w:rPr>
        <w:tab/>
      </w:r>
      <w:r w:rsidR="00CC1D62" w:rsidRPr="007A11CD">
        <w:rPr>
          <w:bCs/>
          <w:color w:val="000000"/>
          <w:sz w:val="24"/>
          <w:szCs w:val="24"/>
        </w:rPr>
        <w:tab/>
      </w:r>
      <w:r w:rsidR="00C456CC" w:rsidRPr="007A11CD">
        <w:rPr>
          <w:sz w:val="24"/>
          <w:szCs w:val="24"/>
        </w:rPr>
        <w:t>VUZ Internát I-1, Víta Nejedlého 235, Vyškov</w:t>
      </w:r>
    </w:p>
    <w:p w:rsidR="00C042BD" w:rsidRDefault="00C042BD" w:rsidP="00406998">
      <w:pPr>
        <w:rPr>
          <w:b/>
          <w:sz w:val="24"/>
          <w:szCs w:val="24"/>
        </w:rPr>
      </w:pPr>
    </w:p>
    <w:p w:rsidR="00EA3BE5" w:rsidRPr="00C042BD" w:rsidRDefault="00EA3BE5" w:rsidP="00EA3BE5">
      <w:pPr>
        <w:rPr>
          <w:sz w:val="24"/>
          <w:szCs w:val="24"/>
        </w:rPr>
      </w:pPr>
    </w:p>
    <w:p w:rsidR="00AE2642" w:rsidRDefault="00F866AD" w:rsidP="002E7917">
      <w:pPr>
        <w:pStyle w:val="Nadpis4"/>
        <w:keepNext w:val="0"/>
        <w:spacing w:beforeLines="20" w:before="48" w:after="120"/>
        <w:rPr>
          <w:rFonts w:ascii="Times New Roman" w:hAnsi="Times New Roman"/>
          <w:color w:val="auto"/>
        </w:rPr>
      </w:pPr>
      <w:bookmarkStart w:id="0" w:name="_GoBack"/>
      <w:bookmarkEnd w:id="0"/>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7A11CD">
        <w:rPr>
          <w:sz w:val="24"/>
        </w:rPr>
        <w:t>Cena za předmět díla bez DPH je</w:t>
      </w:r>
      <w:r w:rsidRPr="00756BB0">
        <w:rPr>
          <w:sz w:val="24"/>
        </w:rPr>
        <w:t xml:space="preserve"> cenou konečnou, nejvýše přípustnou, ve které jsou zahrnuty veškeré náklady dle článku I této smlouvy a činí</w:t>
      </w:r>
      <w:r w:rsidR="003B5832">
        <w:rPr>
          <w:sz w:val="24"/>
        </w:rPr>
        <w:t xml:space="preserve">: </w:t>
      </w:r>
      <w:r w:rsidR="009C5B53" w:rsidRPr="009C5B53">
        <w:rPr>
          <w:b/>
          <w:sz w:val="24"/>
          <w:highlight w:val="yellow"/>
        </w:rPr>
        <w:t>……………</w:t>
      </w:r>
      <w:r w:rsidR="009C1202" w:rsidRPr="009C1202">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A11CD" w:rsidRDefault="009A3F58" w:rsidP="00B46B1D">
      <w:pPr>
        <w:rPr>
          <w:sz w:val="24"/>
          <w:szCs w:val="24"/>
        </w:rPr>
      </w:pPr>
      <w:r w:rsidRPr="007A11CD">
        <w:rPr>
          <w:sz w:val="24"/>
          <w:szCs w:val="24"/>
        </w:rPr>
        <w:t>DPH bude účtováno v sazbě platné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C042BD" w:rsidRPr="00095FDB" w:rsidRDefault="00C042BD" w:rsidP="002E7917">
      <w:pPr>
        <w:spacing w:beforeLines="20" w:before="48" w:after="120"/>
        <w:jc w:val="center"/>
        <w:rPr>
          <w:b/>
          <w:caps/>
          <w:sz w:val="24"/>
          <w:u w:val="single"/>
        </w:rPr>
      </w:pP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A76C4" w:rsidRPr="000A76C4" w:rsidRDefault="000A76C4" w:rsidP="00095FDB">
      <w:pPr>
        <w:numPr>
          <w:ilvl w:val="0"/>
          <w:numId w:val="2"/>
        </w:numPr>
        <w:tabs>
          <w:tab w:val="left" w:pos="0"/>
        </w:tabs>
        <w:spacing w:beforeLines="20" w:before="48" w:after="120"/>
        <w:jc w:val="both"/>
        <w:rPr>
          <w:bCs/>
          <w:sz w:val="24"/>
        </w:rPr>
      </w:pPr>
      <w:r>
        <w:rPr>
          <w:color w:val="000000"/>
          <w:sz w:val="24"/>
          <w:szCs w:val="24"/>
        </w:rPr>
        <w:t>Fakturace bude provedena jednou fakturou do výše 100 % ceny díla na základě soupisu provedených prací potvrzených zástupci objednatele. Z faktury bude pozastavena částka ve výši 10% z ceny bez DPH. Pozastávka ve výši 10% bude uvolněna po odstranění všech vad a nedodělků.</w:t>
      </w:r>
    </w:p>
    <w:p w:rsidR="0075034C" w:rsidRDefault="000A76C4" w:rsidP="00095FDB">
      <w:pPr>
        <w:numPr>
          <w:ilvl w:val="0"/>
          <w:numId w:val="2"/>
        </w:numPr>
        <w:tabs>
          <w:tab w:val="left" w:pos="0"/>
        </w:tabs>
        <w:spacing w:beforeLines="20" w:before="48" w:after="120"/>
        <w:jc w:val="both"/>
        <w:rPr>
          <w:bCs/>
          <w:sz w:val="24"/>
        </w:rPr>
      </w:pPr>
      <w:r>
        <w:rPr>
          <w:color w:val="000000"/>
          <w:sz w:val="24"/>
          <w:szCs w:val="24"/>
        </w:rPr>
        <w:t xml:space="preserve"> </w:t>
      </w:r>
      <w:r w:rsidR="0075034C"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w:t>
      </w:r>
      <w:r w:rsidRPr="00C456CC">
        <w:rPr>
          <w:sz w:val="24"/>
        </w:rPr>
        <w:t>A</w:t>
      </w:r>
      <w:r w:rsidR="00BF2F1E" w:rsidRPr="00C456CC">
        <w:rPr>
          <w:sz w:val="24"/>
        </w:rPr>
        <w:t>rmádní Servisní</w:t>
      </w:r>
      <w:r w:rsidRPr="00C456CC">
        <w:rPr>
          <w:sz w:val="24"/>
        </w:rPr>
        <w:t>, příspěvková organizace, Podbabská 1589/1, 160 00 Praha 6 – Dejvice</w:t>
      </w:r>
      <w:r w:rsidR="0075034C" w:rsidRPr="00C456CC">
        <w:rPr>
          <w:color w:val="000000"/>
          <w:sz w:val="24"/>
        </w:rPr>
        <w:t>.</w:t>
      </w:r>
    </w:p>
    <w:p w:rsidR="00AE2642" w:rsidRPr="00E34397"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E71354" w:rsidRDefault="00E71354"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C042BD" w:rsidRDefault="002354D1" w:rsidP="002354D1">
      <w:pPr>
        <w:rPr>
          <w:sz w:val="24"/>
          <w:szCs w:val="24"/>
        </w:rPr>
      </w:pP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2B65DD" w:rsidRPr="00654A49" w:rsidRDefault="00E34397" w:rsidP="00654A49">
      <w:pPr>
        <w:numPr>
          <w:ilvl w:val="0"/>
          <w:numId w:val="5"/>
        </w:numPr>
        <w:spacing w:before="120"/>
        <w:jc w:val="both"/>
        <w:rPr>
          <w:sz w:val="24"/>
        </w:rPr>
      </w:pPr>
      <w:r>
        <w:rPr>
          <w:sz w:val="24"/>
        </w:rPr>
        <w:t>Zhotovitel zahájí</w:t>
      </w:r>
      <w:r w:rsidR="002B65DD" w:rsidRPr="00654A49">
        <w:rPr>
          <w:sz w:val="24"/>
        </w:rPr>
        <w:t xml:space="preserve"> práce </w:t>
      </w:r>
      <w:r w:rsidR="00791998" w:rsidRPr="00654A49">
        <w:rPr>
          <w:sz w:val="24"/>
        </w:rPr>
        <w:t>bez zbytečného odkladu</w:t>
      </w:r>
      <w:r>
        <w:rPr>
          <w:sz w:val="24"/>
        </w:rPr>
        <w:t xml:space="preserve"> po předání místa </w:t>
      </w:r>
      <w:r w:rsidR="003A0942">
        <w:rPr>
          <w:sz w:val="24"/>
        </w:rPr>
        <w:t xml:space="preserve">plnění </w:t>
      </w:r>
      <w:r w:rsidR="002B65DD" w:rsidRPr="00654A49">
        <w:rPr>
          <w:sz w:val="24"/>
        </w:rPr>
        <w:t xml:space="preserve">objednatelem a ukončí stavební práce nejpozději do termínu </w:t>
      </w:r>
      <w:r w:rsidR="002354D1" w:rsidRPr="00654A49">
        <w:rPr>
          <w:sz w:val="24"/>
        </w:rPr>
        <w:t>uvedeného</w:t>
      </w:r>
      <w:r w:rsidR="002B65DD"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002B65DD"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455900" w:rsidRPr="00E34397" w:rsidRDefault="003972B8" w:rsidP="0075034C">
      <w:pPr>
        <w:numPr>
          <w:ilvl w:val="0"/>
          <w:numId w:val="5"/>
        </w:numPr>
        <w:tabs>
          <w:tab w:val="left" w:pos="0"/>
        </w:tabs>
        <w:spacing w:before="120"/>
        <w:jc w:val="both"/>
        <w:rPr>
          <w:b/>
          <w:sz w:val="24"/>
        </w:rPr>
      </w:pPr>
      <w:r w:rsidRPr="00E34397">
        <w:rPr>
          <w:sz w:val="24"/>
        </w:rPr>
        <w:lastRenderedPageBreak/>
        <w:t xml:space="preserve">Zhotovitel je povinen písemně vyzvat objednatele k převzetí konstrukcí, které budou zakryty, minimálně 3 pracovní dny předem. O převzetí konstrukcí bude </w:t>
      </w:r>
      <w:r w:rsidR="003A0942">
        <w:rPr>
          <w:sz w:val="24"/>
        </w:rPr>
        <w:t>učiněn zápis</w:t>
      </w:r>
      <w:r w:rsidRPr="00E34397">
        <w:rPr>
          <w:sz w:val="24"/>
        </w:rPr>
        <w:t>.</w:t>
      </w:r>
    </w:p>
    <w:p w:rsidR="00455900" w:rsidRPr="00933172"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933172" w:rsidRPr="00E34397" w:rsidRDefault="00933172" w:rsidP="00933172">
      <w:pPr>
        <w:numPr>
          <w:ilvl w:val="0"/>
          <w:numId w:val="5"/>
        </w:numPr>
        <w:tabs>
          <w:tab w:val="left" w:pos="0"/>
        </w:tabs>
        <w:spacing w:before="120"/>
        <w:jc w:val="both"/>
        <w:rPr>
          <w:sz w:val="24"/>
        </w:rPr>
      </w:pPr>
      <w:r w:rsidRPr="00E34397">
        <w:rPr>
          <w:sz w:val="24"/>
        </w:rPr>
        <w:t>Původcem odpadu je zhotovitel.</w:t>
      </w:r>
    </w:p>
    <w:p w:rsidR="00933172" w:rsidRPr="00095FDB" w:rsidRDefault="00933172" w:rsidP="00933172">
      <w:pPr>
        <w:tabs>
          <w:tab w:val="left" w:pos="0"/>
        </w:tabs>
        <w:spacing w:before="120"/>
        <w:ind w:left="851"/>
        <w:jc w:val="both"/>
        <w:rPr>
          <w:b/>
          <w:sz w:val="24"/>
        </w:rPr>
      </w:pP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C042BD" w:rsidRDefault="002354D1" w:rsidP="002354D1">
      <w:pPr>
        <w:rPr>
          <w:sz w:val="24"/>
          <w:szCs w:val="24"/>
        </w:rPr>
      </w:pP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566299">
        <w:rPr>
          <w:sz w:val="24"/>
        </w:rPr>
        <w:t xml:space="preserve"> </w:t>
      </w:r>
      <w:r w:rsidR="00C456CC">
        <w:rPr>
          <w:sz w:val="24"/>
        </w:rPr>
        <w:t>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B46B1D" w:rsidRPr="00C042BD" w:rsidRDefault="00B46B1D" w:rsidP="00B46B1D">
      <w:pPr>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C042BD" w:rsidRDefault="002354D1" w:rsidP="002354D1">
      <w:pPr>
        <w:rPr>
          <w:sz w:val="24"/>
          <w:szCs w:val="24"/>
        </w:rPr>
      </w:pP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Default="00197CB7" w:rsidP="00197CB7">
      <w:pPr>
        <w:numPr>
          <w:ilvl w:val="0"/>
          <w:numId w:val="17"/>
        </w:numPr>
        <w:spacing w:before="120" w:after="120"/>
        <w:jc w:val="both"/>
        <w:rPr>
          <w:sz w:val="24"/>
        </w:rPr>
      </w:pPr>
      <w:r w:rsidRPr="00095FDB">
        <w:rPr>
          <w:sz w:val="24"/>
        </w:rPr>
        <w:t xml:space="preserve">Zhotovitel souhlasí se zveřejněním smlouvy na </w:t>
      </w:r>
      <w:r w:rsidR="00377D38">
        <w:rPr>
          <w:sz w:val="24"/>
        </w:rPr>
        <w:t>webových stránkách objednatele</w:t>
      </w:r>
      <w:r w:rsidR="00074944">
        <w:rPr>
          <w:sz w:val="24"/>
        </w:rPr>
        <w:t>.</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lastRenderedPageBreak/>
        <w:t>Objednatel</w:t>
      </w:r>
      <w:r w:rsidR="003033C6" w:rsidRPr="003033C6">
        <w:rPr>
          <w:rFonts w:ascii="Times New Roman" w:hAnsi="Times New Roman"/>
          <w:sz w:val="24"/>
          <w:szCs w:val="20"/>
        </w:rPr>
        <w:t xml:space="preserve"> nepřipouští variantní řešení.</w:t>
      </w:r>
    </w:p>
    <w:p w:rsidR="00197CB7" w:rsidRDefault="00A06F0C" w:rsidP="0044413B">
      <w:pPr>
        <w:numPr>
          <w:ilvl w:val="0"/>
          <w:numId w:val="17"/>
        </w:numPr>
        <w:autoSpaceDE w:val="0"/>
        <w:autoSpaceDN w:val="0"/>
        <w:adjustRightInd w:val="0"/>
        <w:spacing w:after="120"/>
        <w:jc w:val="both"/>
        <w:rPr>
          <w:color w:val="000000"/>
          <w:sz w:val="24"/>
          <w:szCs w:val="24"/>
        </w:rPr>
      </w:pPr>
      <w:r w:rsidRPr="00BE1AD9">
        <w:rPr>
          <w:sz w:val="24"/>
          <w:szCs w:val="24"/>
        </w:rPr>
        <w:t>Zhotovitel</w:t>
      </w:r>
      <w:r w:rsidR="00377D38">
        <w:rPr>
          <w:bCs/>
          <w:sz w:val="24"/>
          <w:szCs w:val="24"/>
        </w:rPr>
        <w:t xml:space="preserve"> prohlašuje, že je pojištěn </w:t>
      </w:r>
      <w:r w:rsidRPr="00636552">
        <w:rPr>
          <w:bCs/>
          <w:sz w:val="24"/>
          <w:szCs w:val="24"/>
        </w:rPr>
        <w:t xml:space="preserve">na škody způsobené při své podnikatelské činnosti do </w:t>
      </w:r>
      <w:r w:rsidR="00074944">
        <w:rPr>
          <w:bCs/>
          <w:sz w:val="24"/>
          <w:szCs w:val="24"/>
        </w:rPr>
        <w:t xml:space="preserve">minimální </w:t>
      </w:r>
      <w:r w:rsidRPr="00636552">
        <w:rPr>
          <w:bCs/>
          <w:sz w:val="24"/>
          <w:szCs w:val="24"/>
        </w:rPr>
        <w:t xml:space="preserve">výše </w:t>
      </w:r>
      <w:r w:rsidR="00074944">
        <w:rPr>
          <w:bCs/>
          <w:sz w:val="24"/>
          <w:szCs w:val="24"/>
        </w:rPr>
        <w:t>5</w:t>
      </w:r>
      <w:r w:rsidR="004162E0">
        <w:rPr>
          <w:bCs/>
          <w:sz w:val="24"/>
          <w:szCs w:val="24"/>
        </w:rPr>
        <w:t xml:space="preserve">.000.000,- </w:t>
      </w:r>
      <w:r w:rsidR="00654A49">
        <w:rPr>
          <w:bCs/>
          <w:sz w:val="24"/>
          <w:szCs w:val="24"/>
        </w:rPr>
        <w:t>Kč</w:t>
      </w:r>
      <w:r w:rsidR="00602BDB">
        <w:rPr>
          <w:bCs/>
          <w:sz w:val="24"/>
          <w:szCs w:val="24"/>
        </w:rPr>
        <w:t>.</w:t>
      </w:r>
      <w:r w:rsidRPr="00636552">
        <w:rPr>
          <w:bCs/>
          <w:sz w:val="24"/>
          <w:szCs w:val="24"/>
        </w:rPr>
        <w:t xml:space="preserve"> Zhotovitel je povinen mít uzavřenu pojistnou smlouvu pro případ vzniku škody minimálně ve stejném rozsahu a výši, jak je uvedeno v tomto</w:t>
      </w:r>
      <w:r w:rsidRPr="00BE1AD9">
        <w:rPr>
          <w:bCs/>
          <w:sz w:val="24"/>
          <w:szCs w:val="24"/>
        </w:rPr>
        <w:t xml:space="preserve"> bodu, a to po celou dobu trvání smluvního vztahu založeného touto </w:t>
      </w:r>
      <w:r>
        <w:rPr>
          <w:bCs/>
          <w:sz w:val="24"/>
          <w:szCs w:val="24"/>
        </w:rPr>
        <w:t>smlouvou.</w:t>
      </w:r>
    </w:p>
    <w:p w:rsidR="001A6F2A" w:rsidRDefault="001A6F2A" w:rsidP="001A6F2A">
      <w:pPr>
        <w:autoSpaceDE w:val="0"/>
        <w:autoSpaceDN w:val="0"/>
        <w:adjustRightInd w:val="0"/>
        <w:rPr>
          <w:sz w:val="24"/>
          <w:szCs w:val="24"/>
        </w:rPr>
      </w:pP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197CB7" w:rsidRDefault="00F634A8" w:rsidP="00C042BD">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377D38" w:rsidRDefault="00377D38" w:rsidP="00C042BD">
      <w:pPr>
        <w:shd w:val="clear" w:color="00FFFF" w:fill="auto"/>
        <w:ind w:left="720" w:hanging="720"/>
        <w:jc w:val="both"/>
        <w:rPr>
          <w:sz w:val="24"/>
        </w:rPr>
      </w:pPr>
    </w:p>
    <w:p w:rsidR="00377D38" w:rsidRDefault="00377D38" w:rsidP="00C042BD">
      <w:pPr>
        <w:shd w:val="clear" w:color="00FFFF" w:fill="auto"/>
        <w:ind w:left="720" w:hanging="720"/>
        <w:jc w:val="both"/>
        <w:rPr>
          <w:sz w:val="24"/>
        </w:rPr>
      </w:pPr>
    </w:p>
    <w:p w:rsidR="00377D38" w:rsidRPr="00095FDB" w:rsidRDefault="00377D38" w:rsidP="00C042BD">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Objednatel uhradí fakturu zhotoviteli nejpozději do 30 dnů po jejím doručení. Za prodlení s úhradou faktury zaplatí objednatel zhotoviteli smluvní pokutu ve výši 0,05 %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 xml:space="preserve">V případě nedodržení termínu dokončení díla a za prodlení s odstraněním vad a nedodělků v termínech stanovených v zápise o předání a převzetí díla uhradí zhotovitel objednateli smluvní pokutu ve výši </w:t>
      </w:r>
      <w:r w:rsidR="00116331">
        <w:rPr>
          <w:bCs/>
          <w:sz w:val="24"/>
        </w:rPr>
        <w:t xml:space="preserve">5000 Kč </w:t>
      </w:r>
      <w:r w:rsidRPr="00095FDB">
        <w:rPr>
          <w:bCs/>
          <w:sz w:val="24"/>
        </w:rPr>
        <w:t>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16331">
        <w:rPr>
          <w:sz w:val="24"/>
        </w:rPr>
        <w:t>5000 Kč</w:t>
      </w:r>
      <w:r w:rsidRPr="00095FDB">
        <w:rPr>
          <w:sz w:val="24"/>
        </w:rPr>
        <w:t xml:space="preserve"> za každý započatý den a každé jednotlivé porušení.</w:t>
      </w:r>
    </w:p>
    <w:p w:rsid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je </w:t>
      </w:r>
      <w:r>
        <w:rPr>
          <w:sz w:val="24"/>
        </w:rPr>
        <w:t xml:space="preserve">stanovena </w:t>
      </w:r>
      <w:r w:rsidR="00027C2C">
        <w:rPr>
          <w:sz w:val="24"/>
        </w:rPr>
        <w:t>ve výši 1.000,- Kč za každý den do odstranění nedostatků 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t>Sankce za nedodržování BOZP, požární ochrany a ochrany životního prostředí se řídí dle sazebníku pokut, který je přílohou č. 1.</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C042BD" w:rsidRDefault="00C042BD" w:rsidP="00EA3BE5">
      <w:pPr>
        <w:tabs>
          <w:tab w:val="right" w:pos="9071"/>
        </w:tabs>
        <w:spacing w:after="120"/>
        <w:jc w:val="both"/>
        <w:rPr>
          <w:sz w:val="24"/>
        </w:rPr>
      </w:pPr>
    </w:p>
    <w:p w:rsidR="007A11CD" w:rsidRDefault="007A11CD" w:rsidP="00EA3BE5">
      <w:pPr>
        <w:tabs>
          <w:tab w:val="right" w:pos="9071"/>
        </w:tabs>
        <w:spacing w:after="120"/>
        <w:jc w:val="both"/>
        <w:rPr>
          <w:sz w:val="24"/>
        </w:rPr>
      </w:pPr>
    </w:p>
    <w:p w:rsidR="007A11CD" w:rsidRDefault="007A11CD"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377D38" w:rsidRPr="007A11CD" w:rsidRDefault="00AE2642" w:rsidP="00B74405">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377D38" w:rsidRDefault="00377D38" w:rsidP="00B74405">
      <w:pPr>
        <w:spacing w:beforeLines="20" w:before="48"/>
        <w:jc w:val="both"/>
        <w:rPr>
          <w:sz w:val="24"/>
        </w:rPr>
      </w:pPr>
    </w:p>
    <w:p w:rsidR="00377D38" w:rsidRPr="00095FDB" w:rsidRDefault="00377D38" w:rsidP="00B74405">
      <w:pPr>
        <w:spacing w:beforeLines="20" w:before="48"/>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286000" w:rsidRPr="00286000" w:rsidRDefault="00286000" w:rsidP="00286000"/>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9C1202" w:rsidP="00806F68">
      <w:pPr>
        <w:pStyle w:val="Zkladntext3"/>
        <w:numPr>
          <w:ilvl w:val="0"/>
          <w:numId w:val="10"/>
        </w:numPr>
        <w:spacing w:before="0" w:after="120"/>
        <w:jc w:val="both"/>
      </w:pPr>
      <w:r>
        <w:t xml:space="preserve">Smlouva se vyhotovuje ve </w:t>
      </w:r>
      <w:r w:rsidR="00377D38">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377D38">
        <w:t>2</w:t>
      </w:r>
      <w:r w:rsidR="00806F68" w:rsidRPr="00095FDB">
        <w:t xml:space="preserve"> </w:t>
      </w:r>
      <w:proofErr w:type="spellStart"/>
      <w:r w:rsidR="00806F68" w:rsidRPr="00095FDB">
        <w:t>paré</w:t>
      </w:r>
      <w:proofErr w:type="spellEnd"/>
      <w:r w:rsidR="00806F68" w:rsidRPr="00095FDB">
        <w:t xml:space="preserve">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7B268E" w:rsidRDefault="003A0942" w:rsidP="00EA3BE5">
      <w:pPr>
        <w:rPr>
          <w:sz w:val="24"/>
          <w:szCs w:val="24"/>
        </w:rPr>
      </w:pPr>
      <w:r w:rsidRPr="00F62C34">
        <w:rPr>
          <w:sz w:val="24"/>
          <w:szCs w:val="24"/>
        </w:rPr>
        <w:t>Příloha č. 1:</w:t>
      </w:r>
      <w:r w:rsidRPr="00F62C34">
        <w:rPr>
          <w:sz w:val="24"/>
          <w:szCs w:val="24"/>
        </w:rPr>
        <w:tab/>
        <w:t>Sankce za porušení BOZP, PO a OŽP</w:t>
      </w:r>
      <w:r w:rsidR="00286000">
        <w:rPr>
          <w:sz w:val="24"/>
          <w:szCs w:val="24"/>
        </w:rPr>
        <w:t xml:space="preserve"> (1 list)</w:t>
      </w:r>
    </w:p>
    <w:p w:rsidR="003B1246" w:rsidRDefault="00306955" w:rsidP="00EA3BE5">
      <w:pPr>
        <w:rPr>
          <w:sz w:val="24"/>
          <w:szCs w:val="24"/>
        </w:rPr>
      </w:pPr>
      <w:r>
        <w:rPr>
          <w:sz w:val="24"/>
          <w:szCs w:val="24"/>
        </w:rPr>
        <w:t>Příloha č. 2:</w:t>
      </w:r>
      <w:r>
        <w:rPr>
          <w:sz w:val="24"/>
          <w:szCs w:val="24"/>
        </w:rPr>
        <w:tab/>
      </w:r>
      <w:r w:rsidR="00377D38">
        <w:rPr>
          <w:sz w:val="24"/>
          <w:szCs w:val="24"/>
        </w:rPr>
        <w:t>Oceněný soupis stavebních prací a dodávek</w:t>
      </w:r>
    </w:p>
    <w:p w:rsidR="00C328DE" w:rsidRDefault="00C328D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095FDB">
        <w:rPr>
          <w:sz w:val="24"/>
        </w:rPr>
        <w:t>:</w:t>
      </w:r>
      <w:r w:rsidR="0012112F" w:rsidRPr="00095FDB">
        <w:rPr>
          <w:sz w:val="24"/>
        </w:rPr>
        <w:t xml:space="preserve">    </w:t>
      </w:r>
      <w:r w:rsidR="00636C4C" w:rsidRPr="00095FDB">
        <w:rPr>
          <w:sz w:val="24"/>
        </w:rPr>
        <w:t xml:space="preserve"> </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85" w:rsidRDefault="005D1585">
      <w:r>
        <w:separator/>
      </w:r>
    </w:p>
  </w:endnote>
  <w:endnote w:type="continuationSeparator" w:id="0">
    <w:p w:rsidR="005D1585" w:rsidRDefault="005D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715FE">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85" w:rsidRDefault="005D1585">
      <w:r>
        <w:separator/>
      </w:r>
    </w:p>
  </w:footnote>
  <w:footnote w:type="continuationSeparator" w:id="0">
    <w:p w:rsidR="005D1585" w:rsidRDefault="005D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9C5B53" w:rsidP="009C5B53">
    <w:pPr>
      <w:pStyle w:val="Zhlav"/>
      <w:rPr>
        <w:b/>
        <w:color w:val="000000" w:themeColor="text1"/>
        <w:sz w:val="24"/>
        <w:szCs w:val="24"/>
      </w:rPr>
    </w:pPr>
    <w:r w:rsidRPr="009C5B53">
      <w:rPr>
        <w:b/>
        <w:color w:val="FF0000"/>
        <w:sz w:val="24"/>
        <w:szCs w:val="24"/>
      </w:rPr>
      <w:t>VZOR</w:t>
    </w:r>
    <w:r w:rsidR="00722094">
      <w:rPr>
        <w:b/>
        <w:sz w:val="24"/>
        <w:szCs w:val="24"/>
      </w:rPr>
      <w:tab/>
    </w:r>
    <w:r w:rsidR="00722094">
      <w:rPr>
        <w:b/>
        <w:sz w:val="24"/>
        <w:szCs w:val="24"/>
      </w:rPr>
      <w:tab/>
    </w:r>
    <w:r>
      <w:rPr>
        <w:b/>
        <w:sz w:val="24"/>
        <w:szCs w:val="24"/>
      </w:rPr>
      <w:t>Smlouva č. x-xxx</w:t>
    </w:r>
    <w:r w:rsidR="00722094" w:rsidRPr="00722094">
      <w:rPr>
        <w:b/>
        <w:sz w:val="24"/>
        <w:szCs w:val="24"/>
      </w:rPr>
      <w:t>-00/1</w:t>
    </w:r>
    <w:r>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2759656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2F14EFB"/>
    <w:multiLevelType w:val="hybridMultilevel"/>
    <w:tmpl w:val="7F7AD6B6"/>
    <w:lvl w:ilvl="0" w:tplc="04050001">
      <w:start w:val="1"/>
      <w:numFmt w:val="bullet"/>
      <w:lvlText w:val=""/>
      <w:lvlJc w:val="left"/>
      <w:pPr>
        <w:ind w:left="720" w:hanging="360"/>
      </w:pPr>
      <w:rPr>
        <w:rFonts w:ascii="Symbol" w:hAnsi="Symbol" w:hint="default"/>
      </w:rPr>
    </w:lvl>
    <w:lvl w:ilvl="1" w:tplc="9F4EFBE2">
      <w:numFmt w:val="bullet"/>
      <w:lvlText w:val="•"/>
      <w:lvlJc w:val="left"/>
      <w:pPr>
        <w:ind w:left="1800" w:hanging="720"/>
      </w:pPr>
      <w:rPr>
        <w:rFonts w:ascii="Times New Roman" w:eastAsia="Times New Roman"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5">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7">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2"/>
  </w:num>
  <w:num w:numId="4">
    <w:abstractNumId w:val="24"/>
  </w:num>
  <w:num w:numId="5">
    <w:abstractNumId w:val="26"/>
  </w:num>
  <w:num w:numId="6">
    <w:abstractNumId w:val="7"/>
  </w:num>
  <w:num w:numId="7">
    <w:abstractNumId w:val="5"/>
  </w:num>
  <w:num w:numId="8">
    <w:abstractNumId w:val="21"/>
  </w:num>
  <w:num w:numId="9">
    <w:abstractNumId w:val="2"/>
  </w:num>
  <w:num w:numId="10">
    <w:abstractNumId w:val="22"/>
  </w:num>
  <w:num w:numId="11">
    <w:abstractNumId w:val="20"/>
  </w:num>
  <w:num w:numId="12">
    <w:abstractNumId w:val="8"/>
  </w:num>
  <w:num w:numId="13">
    <w:abstractNumId w:val="0"/>
  </w:num>
  <w:num w:numId="14">
    <w:abstractNumId w:val="19"/>
  </w:num>
  <w:num w:numId="15">
    <w:abstractNumId w:val="9"/>
  </w:num>
  <w:num w:numId="16">
    <w:abstractNumId w:val="18"/>
  </w:num>
  <w:num w:numId="17">
    <w:abstractNumId w:val="23"/>
  </w:num>
  <w:num w:numId="18">
    <w:abstractNumId w:val="17"/>
  </w:num>
  <w:num w:numId="19">
    <w:abstractNumId w:val="25"/>
  </w:num>
  <w:num w:numId="20">
    <w:abstractNumId w:val="1"/>
  </w:num>
  <w:num w:numId="21">
    <w:abstractNumId w:val="15"/>
  </w:num>
  <w:num w:numId="22">
    <w:abstractNumId w:val="6"/>
  </w:num>
  <w:num w:numId="23">
    <w:abstractNumId w:val="11"/>
  </w:num>
  <w:num w:numId="24">
    <w:abstractNumId w:val="4"/>
  </w:num>
  <w:num w:numId="25">
    <w:abstractNumId w:val="3"/>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4944"/>
    <w:rsid w:val="00082EE7"/>
    <w:rsid w:val="00085ACD"/>
    <w:rsid w:val="00095FDB"/>
    <w:rsid w:val="00097193"/>
    <w:rsid w:val="000A0A64"/>
    <w:rsid w:val="000A171F"/>
    <w:rsid w:val="000A2E21"/>
    <w:rsid w:val="000A3F7C"/>
    <w:rsid w:val="000A5304"/>
    <w:rsid w:val="000A76C4"/>
    <w:rsid w:val="000B4217"/>
    <w:rsid w:val="000C4430"/>
    <w:rsid w:val="000D63FC"/>
    <w:rsid w:val="000E12C3"/>
    <w:rsid w:val="00102CFB"/>
    <w:rsid w:val="001128D2"/>
    <w:rsid w:val="00116331"/>
    <w:rsid w:val="0012112F"/>
    <w:rsid w:val="00124E54"/>
    <w:rsid w:val="00126A9A"/>
    <w:rsid w:val="0012740D"/>
    <w:rsid w:val="00133CA3"/>
    <w:rsid w:val="00134292"/>
    <w:rsid w:val="00143F3E"/>
    <w:rsid w:val="00150F3F"/>
    <w:rsid w:val="0016110C"/>
    <w:rsid w:val="00167E17"/>
    <w:rsid w:val="001715FE"/>
    <w:rsid w:val="00172B03"/>
    <w:rsid w:val="00175106"/>
    <w:rsid w:val="0019238A"/>
    <w:rsid w:val="001962E3"/>
    <w:rsid w:val="00197CB7"/>
    <w:rsid w:val="001A5AF0"/>
    <w:rsid w:val="001A6F2A"/>
    <w:rsid w:val="001B51E2"/>
    <w:rsid w:val="001D4ACE"/>
    <w:rsid w:val="00203EBD"/>
    <w:rsid w:val="002179A8"/>
    <w:rsid w:val="002354D1"/>
    <w:rsid w:val="0024417C"/>
    <w:rsid w:val="00246940"/>
    <w:rsid w:val="00251A87"/>
    <w:rsid w:val="002658A9"/>
    <w:rsid w:val="00265D44"/>
    <w:rsid w:val="002821D9"/>
    <w:rsid w:val="00286000"/>
    <w:rsid w:val="002B2A1D"/>
    <w:rsid w:val="002B65DD"/>
    <w:rsid w:val="002C458F"/>
    <w:rsid w:val="002D2786"/>
    <w:rsid w:val="002D52B0"/>
    <w:rsid w:val="002E7917"/>
    <w:rsid w:val="002F0F50"/>
    <w:rsid w:val="00300511"/>
    <w:rsid w:val="0030254C"/>
    <w:rsid w:val="00302F96"/>
    <w:rsid w:val="003033C6"/>
    <w:rsid w:val="00303658"/>
    <w:rsid w:val="00306955"/>
    <w:rsid w:val="0032040C"/>
    <w:rsid w:val="003212B3"/>
    <w:rsid w:val="003231F1"/>
    <w:rsid w:val="00346428"/>
    <w:rsid w:val="00351647"/>
    <w:rsid w:val="00352D92"/>
    <w:rsid w:val="00353802"/>
    <w:rsid w:val="00360296"/>
    <w:rsid w:val="0036195A"/>
    <w:rsid w:val="0036638E"/>
    <w:rsid w:val="003704D5"/>
    <w:rsid w:val="00377D38"/>
    <w:rsid w:val="0039725D"/>
    <w:rsid w:val="003972B8"/>
    <w:rsid w:val="003A0942"/>
    <w:rsid w:val="003B007B"/>
    <w:rsid w:val="003B0799"/>
    <w:rsid w:val="003B1246"/>
    <w:rsid w:val="003B4566"/>
    <w:rsid w:val="003B4CC3"/>
    <w:rsid w:val="003B5832"/>
    <w:rsid w:val="003B70C8"/>
    <w:rsid w:val="003C35A8"/>
    <w:rsid w:val="003C567B"/>
    <w:rsid w:val="003C7384"/>
    <w:rsid w:val="003D0288"/>
    <w:rsid w:val="003D09C1"/>
    <w:rsid w:val="003D29D6"/>
    <w:rsid w:val="003D5A9B"/>
    <w:rsid w:val="003E47D3"/>
    <w:rsid w:val="003F4000"/>
    <w:rsid w:val="004023C0"/>
    <w:rsid w:val="0040457F"/>
    <w:rsid w:val="00406998"/>
    <w:rsid w:val="00410840"/>
    <w:rsid w:val="004162E0"/>
    <w:rsid w:val="004331C0"/>
    <w:rsid w:val="00433729"/>
    <w:rsid w:val="00433932"/>
    <w:rsid w:val="004357B7"/>
    <w:rsid w:val="0044413B"/>
    <w:rsid w:val="0044446E"/>
    <w:rsid w:val="004540F1"/>
    <w:rsid w:val="00455900"/>
    <w:rsid w:val="00457DD3"/>
    <w:rsid w:val="0046156D"/>
    <w:rsid w:val="004638A8"/>
    <w:rsid w:val="00465589"/>
    <w:rsid w:val="00465C84"/>
    <w:rsid w:val="00473AE3"/>
    <w:rsid w:val="00481EBB"/>
    <w:rsid w:val="00482F7A"/>
    <w:rsid w:val="0048318A"/>
    <w:rsid w:val="004934DE"/>
    <w:rsid w:val="00495DE3"/>
    <w:rsid w:val="004B3E4F"/>
    <w:rsid w:val="004E0703"/>
    <w:rsid w:val="004E0FAE"/>
    <w:rsid w:val="004F49F6"/>
    <w:rsid w:val="004F66C0"/>
    <w:rsid w:val="004F699B"/>
    <w:rsid w:val="004F6AA0"/>
    <w:rsid w:val="00502E1D"/>
    <w:rsid w:val="005138E7"/>
    <w:rsid w:val="00515086"/>
    <w:rsid w:val="00524874"/>
    <w:rsid w:val="005346CC"/>
    <w:rsid w:val="00557C70"/>
    <w:rsid w:val="00560BF2"/>
    <w:rsid w:val="00561A21"/>
    <w:rsid w:val="005629D6"/>
    <w:rsid w:val="00566299"/>
    <w:rsid w:val="00566F27"/>
    <w:rsid w:val="0057338B"/>
    <w:rsid w:val="00592BD8"/>
    <w:rsid w:val="00595E50"/>
    <w:rsid w:val="005963A8"/>
    <w:rsid w:val="00596B25"/>
    <w:rsid w:val="00597A31"/>
    <w:rsid w:val="005A3596"/>
    <w:rsid w:val="005A4411"/>
    <w:rsid w:val="005A5731"/>
    <w:rsid w:val="005A6283"/>
    <w:rsid w:val="005B58C5"/>
    <w:rsid w:val="005C5662"/>
    <w:rsid w:val="005D1585"/>
    <w:rsid w:val="005E3302"/>
    <w:rsid w:val="005E7139"/>
    <w:rsid w:val="005E7D3D"/>
    <w:rsid w:val="005F7EDB"/>
    <w:rsid w:val="00601843"/>
    <w:rsid w:val="00602BDB"/>
    <w:rsid w:val="00606C15"/>
    <w:rsid w:val="00615570"/>
    <w:rsid w:val="00621E02"/>
    <w:rsid w:val="006344C1"/>
    <w:rsid w:val="00634780"/>
    <w:rsid w:val="0063584C"/>
    <w:rsid w:val="00636C4C"/>
    <w:rsid w:val="006375DA"/>
    <w:rsid w:val="00643F76"/>
    <w:rsid w:val="00654A49"/>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E5948"/>
    <w:rsid w:val="006F3DE9"/>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A11CD"/>
    <w:rsid w:val="007B0E9D"/>
    <w:rsid w:val="007B245C"/>
    <w:rsid w:val="007B268E"/>
    <w:rsid w:val="007B6975"/>
    <w:rsid w:val="007C4B3B"/>
    <w:rsid w:val="007C4DEA"/>
    <w:rsid w:val="007D362F"/>
    <w:rsid w:val="007D4A64"/>
    <w:rsid w:val="007E1065"/>
    <w:rsid w:val="007E7EE1"/>
    <w:rsid w:val="007F0D06"/>
    <w:rsid w:val="007F2AA2"/>
    <w:rsid w:val="007F4974"/>
    <w:rsid w:val="008021F4"/>
    <w:rsid w:val="00803355"/>
    <w:rsid w:val="00806F68"/>
    <w:rsid w:val="008249D7"/>
    <w:rsid w:val="00831C13"/>
    <w:rsid w:val="008374CD"/>
    <w:rsid w:val="00842029"/>
    <w:rsid w:val="0084231E"/>
    <w:rsid w:val="00847843"/>
    <w:rsid w:val="00852970"/>
    <w:rsid w:val="00857513"/>
    <w:rsid w:val="00874BE4"/>
    <w:rsid w:val="00880A54"/>
    <w:rsid w:val="00880B99"/>
    <w:rsid w:val="008A1017"/>
    <w:rsid w:val="008A383B"/>
    <w:rsid w:val="008A3DED"/>
    <w:rsid w:val="008A7577"/>
    <w:rsid w:val="008A7B7E"/>
    <w:rsid w:val="008C12D8"/>
    <w:rsid w:val="008C5622"/>
    <w:rsid w:val="008C7C04"/>
    <w:rsid w:val="008D5767"/>
    <w:rsid w:val="008E02C8"/>
    <w:rsid w:val="008E069F"/>
    <w:rsid w:val="008F59AC"/>
    <w:rsid w:val="008F6F60"/>
    <w:rsid w:val="00914F75"/>
    <w:rsid w:val="0092646A"/>
    <w:rsid w:val="009301F2"/>
    <w:rsid w:val="00933172"/>
    <w:rsid w:val="00934FCA"/>
    <w:rsid w:val="00941F5F"/>
    <w:rsid w:val="009460F6"/>
    <w:rsid w:val="00946C23"/>
    <w:rsid w:val="00954081"/>
    <w:rsid w:val="00957072"/>
    <w:rsid w:val="00963BCA"/>
    <w:rsid w:val="00985BA2"/>
    <w:rsid w:val="0099006C"/>
    <w:rsid w:val="0099589C"/>
    <w:rsid w:val="00995EB3"/>
    <w:rsid w:val="00995FEB"/>
    <w:rsid w:val="009A3F58"/>
    <w:rsid w:val="009A71AC"/>
    <w:rsid w:val="009C1202"/>
    <w:rsid w:val="009C5B53"/>
    <w:rsid w:val="009D0FFD"/>
    <w:rsid w:val="009E79F6"/>
    <w:rsid w:val="00A02706"/>
    <w:rsid w:val="00A06F0C"/>
    <w:rsid w:val="00A12DBD"/>
    <w:rsid w:val="00A256C9"/>
    <w:rsid w:val="00A3017A"/>
    <w:rsid w:val="00A333A0"/>
    <w:rsid w:val="00A37116"/>
    <w:rsid w:val="00A37F9B"/>
    <w:rsid w:val="00A52985"/>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D470B"/>
    <w:rsid w:val="00AE2642"/>
    <w:rsid w:val="00AE3EFB"/>
    <w:rsid w:val="00AE6295"/>
    <w:rsid w:val="00AE745D"/>
    <w:rsid w:val="00B0365A"/>
    <w:rsid w:val="00B30054"/>
    <w:rsid w:val="00B46B1D"/>
    <w:rsid w:val="00B612D5"/>
    <w:rsid w:val="00B74405"/>
    <w:rsid w:val="00B753A2"/>
    <w:rsid w:val="00B82357"/>
    <w:rsid w:val="00B90640"/>
    <w:rsid w:val="00B90B47"/>
    <w:rsid w:val="00B9228B"/>
    <w:rsid w:val="00B9303C"/>
    <w:rsid w:val="00B93824"/>
    <w:rsid w:val="00BB2180"/>
    <w:rsid w:val="00BD463F"/>
    <w:rsid w:val="00BE3A33"/>
    <w:rsid w:val="00BE4FA6"/>
    <w:rsid w:val="00BF2F1E"/>
    <w:rsid w:val="00BF3255"/>
    <w:rsid w:val="00C042BD"/>
    <w:rsid w:val="00C067BB"/>
    <w:rsid w:val="00C12C0B"/>
    <w:rsid w:val="00C13571"/>
    <w:rsid w:val="00C21BF4"/>
    <w:rsid w:val="00C27B95"/>
    <w:rsid w:val="00C328DE"/>
    <w:rsid w:val="00C32D88"/>
    <w:rsid w:val="00C35332"/>
    <w:rsid w:val="00C456CC"/>
    <w:rsid w:val="00C45E22"/>
    <w:rsid w:val="00C515C9"/>
    <w:rsid w:val="00C51BA5"/>
    <w:rsid w:val="00C56DD3"/>
    <w:rsid w:val="00C73640"/>
    <w:rsid w:val="00C77854"/>
    <w:rsid w:val="00C84727"/>
    <w:rsid w:val="00C84C3A"/>
    <w:rsid w:val="00C85501"/>
    <w:rsid w:val="00C85579"/>
    <w:rsid w:val="00C9449D"/>
    <w:rsid w:val="00CA2F02"/>
    <w:rsid w:val="00CA6AD5"/>
    <w:rsid w:val="00CC1D62"/>
    <w:rsid w:val="00CD15A7"/>
    <w:rsid w:val="00CE1C55"/>
    <w:rsid w:val="00CE3433"/>
    <w:rsid w:val="00CE5FEE"/>
    <w:rsid w:val="00D01650"/>
    <w:rsid w:val="00D0464B"/>
    <w:rsid w:val="00D13D50"/>
    <w:rsid w:val="00D1698C"/>
    <w:rsid w:val="00D16F68"/>
    <w:rsid w:val="00D244C2"/>
    <w:rsid w:val="00D4436A"/>
    <w:rsid w:val="00D461C5"/>
    <w:rsid w:val="00D5235C"/>
    <w:rsid w:val="00D548C3"/>
    <w:rsid w:val="00D56AEB"/>
    <w:rsid w:val="00D56DF2"/>
    <w:rsid w:val="00D6063B"/>
    <w:rsid w:val="00D6364B"/>
    <w:rsid w:val="00D711E4"/>
    <w:rsid w:val="00D77061"/>
    <w:rsid w:val="00D864CA"/>
    <w:rsid w:val="00D93480"/>
    <w:rsid w:val="00DA05F4"/>
    <w:rsid w:val="00DA3C03"/>
    <w:rsid w:val="00DB0147"/>
    <w:rsid w:val="00DC1B06"/>
    <w:rsid w:val="00DC26F4"/>
    <w:rsid w:val="00DD1AF4"/>
    <w:rsid w:val="00DD1FCA"/>
    <w:rsid w:val="00DE5981"/>
    <w:rsid w:val="00DF0C95"/>
    <w:rsid w:val="00DF1831"/>
    <w:rsid w:val="00E147D4"/>
    <w:rsid w:val="00E152A7"/>
    <w:rsid w:val="00E3179B"/>
    <w:rsid w:val="00E34397"/>
    <w:rsid w:val="00E43D89"/>
    <w:rsid w:val="00E50BEB"/>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7238"/>
    <w:rsid w:val="00EE5368"/>
    <w:rsid w:val="00EF2358"/>
    <w:rsid w:val="00EF3C51"/>
    <w:rsid w:val="00EF5E3C"/>
    <w:rsid w:val="00F001D3"/>
    <w:rsid w:val="00F150A3"/>
    <w:rsid w:val="00F36D29"/>
    <w:rsid w:val="00F371C8"/>
    <w:rsid w:val="00F4646A"/>
    <w:rsid w:val="00F50AAE"/>
    <w:rsid w:val="00F514B1"/>
    <w:rsid w:val="00F60396"/>
    <w:rsid w:val="00F634A8"/>
    <w:rsid w:val="00F76CCA"/>
    <w:rsid w:val="00F866AD"/>
    <w:rsid w:val="00F87849"/>
    <w:rsid w:val="00F92749"/>
    <w:rsid w:val="00FA5036"/>
    <w:rsid w:val="00FA5C88"/>
    <w:rsid w:val="00FA62AA"/>
    <w:rsid w:val="00FB0035"/>
    <w:rsid w:val="00FB1FB9"/>
    <w:rsid w:val="00FB289A"/>
    <w:rsid w:val="00FB6DF5"/>
    <w:rsid w:val="00FC0202"/>
    <w:rsid w:val="00FC4BE0"/>
    <w:rsid w:val="00FD4896"/>
    <w:rsid w:val="00FD7CE6"/>
    <w:rsid w:val="00FE14D9"/>
    <w:rsid w:val="00FE4A23"/>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U5EdbE+H5bLw7Ox6NMahQ8lRhso=</ds:DigestValue>
    </ds:Reference>
  </ds:SignedInfo>
  <ds:SignatureValue>T0OhFmYxwyPddTm7r4UXPzMrBLRYiPQ9c30FxfLZJwODSUu3BAkZkZt7CIvd/p/K2/sRf1pzG4wjRlHdetTkZ3PIm1DMLhX0clBw3IGJGITMtHDXDNqqofornRGIJIoHzzM1Ypg7gjiHLDAoBL1R6PCds2rL/QLRSoNUmR+VNLsPwUAyXW5mrdlRKKA9H1+5GKww9tFPJKavCNFEtrPIi7a2GFJUwgdIjOwZ1qQDLiSYFyCBGX2jrVvo4lOfghkxQkZWM/FIMvKq3eu1lRloR2wQ/D40OHZa5gnaj6pW0y9OJFZhVedVnEy0B4Jv5A6XwCgLtEJfo5Nje2HMkOuBdA==</ds:SignatureValue>
  <ds:KeyInfo>
    <ds:KeyValue>
      <ds:RSAKeyValue>
        <ds:Modulus>q/EEnG8S/SqChGJanmSnu6WXXyztoPM9rK97eyuULcdJojwVDVpDuN7Fuvc10fs3skIYUCWZOk01DK2G+rABuioX3XzrYsw059P0GbcXa9rH1McgwUrwCMBb0XSlqx9hjnrhES3La40p/jrgSs4WAF1snJxkSDFOHVeqb9s0Pkr01Z8wz3SnZAU8BL5B1o1c5Gt3qfbdPDZGryVYQH3oSCALdABkMDDbgCOHRZL3QK4ENg/NZLkaB1pkBksi6dgwE6vfA+AusO/bb6ZqXHe+SnvmY1ACjEATePpcB8jk5FZSdAJLxyYv9cFaW9kHJWqGZc2X/21bac4yyxAOhMcOTQ==</ds:Modulus>
        <ds:Exponent>AQAB</ds:Exponent>
      </ds:RSAKeyValue>
    </ds:KeyValue>
    <ds:X509Data>
      <ds:X509Certificate>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bND5K9NWfMM90p2QFPAS+QdaNXORrd6n23Tw2Rq8lWEB96EggC3QAZDAw24Ajh0WS90CuBDYPzWS5GgdaZAZLIunYMBOr3wPgLrDv22+malx3vkp75mNQAoxAE3j6XAfI5ORWUnQCS8cmL/XBWlvZByVqhmXNl/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C3+5xL/MGuzXkFbBaAcrCp2jriSbfVEImMzBWnFqVu7niqDJ1vo5feJy0zcrp6Ss9YzwO+l13A/ALoiVedPb4Un0T+ulzwiCc2/sUFZvH/+rdPIJX891qABnWu+NEKHkp2LoFarft6KfGrIZPDwd45Vcpha2XAwhPkAnPnvYirgGTxiwLltuHD45xqm8vAJQ5kNIM+y5YD6dTdoGTqMDUgb2O1h+toDnACgTPYDw1WnKyNaT/y06U+kbV2YtfPfq4+Pwr9bO7WNvbiqtKmur/yy5DaKec1Z0kbhuEzbbyPzdw7WypQ==</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q+1gni1kzOGF9EETTsKs9/eWZxk=</ds:DigestValue>
      </ds:Reference>
      <ds:Reference URI="/word/endnotes.xml?ContentType=application/vnd.openxmlformats-officedocument.wordprocessingml.endnotes+xml">
        <ds:DigestMethod Algorithm="http://www.w3.org/2000/09/xmldsig#sha1"/>
        <ds:DigestValue>JjpQer4Jr/ULIPlbPz2RbwJ2i1A=</ds:DigestValue>
      </ds:Reference>
      <ds:Reference URI="/word/fontTable.xml?ContentType=application/vnd.openxmlformats-officedocument.wordprocessingml.fontTable+xml">
        <ds:DigestMethod Algorithm="http://www.w3.org/2000/09/xmldsig#sha1"/>
        <ds:DigestValue>LSnuERxJzkK9VYxMyICEDle85Bs=</ds:DigestValue>
      </ds:Reference>
      <ds:Reference URI="/word/styles.xml?ContentType=application/vnd.openxmlformats-officedocument.wordprocessingml.styles+xml">
        <ds:DigestMethod Algorithm="http://www.w3.org/2000/09/xmldsig#sha1"/>
        <ds:DigestValue>T9DI+XpmQ8FiiEzeZtASNZh1PO8=</ds:DigestValue>
      </ds:Reference>
      <ds:Reference URI="/word/footnotes.xml?ContentType=application/vnd.openxmlformats-officedocument.wordprocessingml.footnotes+xml">
        <ds:DigestMethod Algorithm="http://www.w3.org/2000/09/xmldsig#sha1"/>
        <ds:DigestValue>QReIs5gofu4EJnsLfnmXLKg5T0c=</ds:DigestValue>
      </ds:Reference>
      <ds:Reference URI="/word/footer2.xml?ContentType=application/vnd.openxmlformats-officedocument.wordprocessingml.footer+xml">
        <ds:DigestMethod Algorithm="http://www.w3.org/2000/09/xmldsig#sha1"/>
        <ds:DigestValue>5FkvpTiqk6GHgu8EKr3YRSJLx00=</ds:DigestValue>
      </ds:Reference>
      <ds:Reference URI="/word/numbering.xml?ContentType=application/vnd.openxmlformats-officedocument.wordprocessingml.numbering+xml">
        <ds:DigestMethod Algorithm="http://www.w3.org/2000/09/xmldsig#sha1"/>
        <ds:DigestValue>CYWO+qSEV51bJZ6KEzct+I9xnxI=</ds:DigestValue>
      </ds:Reference>
      <ds:Reference URI="/word/webSettings.xml?ContentType=application/vnd.openxmlformats-officedocument.wordprocessingml.webSettings+xml">
        <ds:DigestMethod Algorithm="http://www.w3.org/2000/09/xmldsig#sha1"/>
        <ds:DigestValue>4DI8VOCTNw+2/mJjq7CFcmHIA+A=</ds:DigestValue>
      </ds:Reference>
      <ds:Reference URI="/word/footer1.xml?ContentType=application/vnd.openxmlformats-officedocument.wordprocessingml.footer+xml">
        <ds:DigestMethod Algorithm="http://www.w3.org/2000/09/xmldsig#sha1"/>
        <ds:DigestValue>HlRfkuuyWxJRSiHozd27znUYCZE=</ds:DigestValue>
      </ds:Reference>
      <ds:Reference URI="/word/settings.xml?ContentType=application/vnd.openxmlformats-officedocument.wordprocessingml.settings+xml">
        <ds:DigestMethod Algorithm="http://www.w3.org/2000/09/xmldsig#sha1"/>
        <ds:DigestValue>cFnQDzlPNWsRmHXFJieprgJ86VY=</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gJ3cgP3yfuWX2lKcJmNlEYcO8Xc=</ds:DigestValue>
      </ds:Reference>
      <ds:Reference URI="/word/stylesWithEffects.xml?ContentType=application/vnd.ms-word.stylesWithEffects+xml">
        <ds:DigestMethod Algorithm="http://www.w3.org/2000/09/xmldsig#sha1"/>
        <ds:DigestValue>uzQ5Kmgu7SIYhdAR4Iab4hVOCak=</ds:DigestValue>
      </ds:Reference>
      <ds:Reference URI="/word/header1.xml?ContentType=application/vnd.openxmlformats-officedocument.wordprocessingml.header+xml">
        <ds:DigestMethod Algorithm="http://www.w3.org/2000/09/xmldsig#sha1"/>
        <ds:DigestValue>UE3sZGM6lLyM4BZQ9AJKYepWf78=</ds:DigestValue>
      </ds:Reference>
      <ds:Reference URI="/word/theme/theme1.xml?ContentType=application/vnd.openxmlformats-officedocument.theme+xml">
        <ds:DigestMethod Algorithm="http://www.w3.org/2000/09/xmldsig#sha1"/>
        <ds:DigestValue>AD8pTYTwWdY2i3V+GDTPhUgnfUA=</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tHpIcEuzG3LbljIKmQbr9IimV30=</ds:DigestValue>
      </ds:Reference>
    </ds:Manifest>
    <ds:SignatureProperties>
      <ds:SignatureProperty Id="idSignatureTime" Target="#idSignature1">
        <SignatureTime xmlns="http://schemas.openxmlformats.org/package/2006/digital-signature">
          <Format>YYYY-MM-DDThh:mm:ss.sTZD</Format>
          <Value>2016-06-16T15:06:33.4Z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7776-9E66-42C8-98D4-68B9E8CB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1993</Words>
  <Characters>11763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13729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OLEJNIKOVA Barbora</cp:lastModifiedBy>
  <cp:revision>10</cp:revision>
  <cp:lastPrinted>2016-06-02T12:21:00Z</cp:lastPrinted>
  <dcterms:created xsi:type="dcterms:W3CDTF">2016-05-31T15:46:00Z</dcterms:created>
  <dcterms:modified xsi:type="dcterms:W3CDTF">2016-06-16T13:36:00Z</dcterms:modified>
</cp:coreProperties>
</file>