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77777777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r w:rsidR="00A66240" w:rsidRPr="002A3430">
        <w:rPr>
          <w:rFonts w:ascii="Times New Roman" w:hAnsi="Times New Roman"/>
          <w:i w:val="0"/>
        </w:rPr>
        <w:t>mezi smluvními stranami</w:t>
      </w:r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7EAD15B0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pod sp. zn. PR1342</w:t>
      </w:r>
    </w:p>
    <w:p w14:paraId="5AF8A416" w14:textId="20B030B8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A66240" w:rsidRPr="00A66240">
        <w:rPr>
          <w:sz w:val="24"/>
          <w:szCs w:val="24"/>
        </w:rPr>
        <w:t>Ing. Martin Lehký, ředitel</w:t>
      </w:r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ČNB Praha </w:t>
      </w:r>
    </w:p>
    <w:p w14:paraId="71BA997E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30523881/0710</w:t>
      </w:r>
    </w:p>
    <w:p w14:paraId="1E9F6A2A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64B89C9B" w14:textId="77777777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3F9F525D" w14:textId="435CC23C" w:rsidR="000A7140" w:rsidRPr="000A7140" w:rsidRDefault="00A66240" w:rsidP="000A7140">
      <w:pPr>
        <w:pStyle w:val="Odstavecseseznamem"/>
        <w:numPr>
          <w:ilvl w:val="0"/>
          <w:numId w:val="41"/>
        </w:numPr>
        <w:spacing w:line="100" w:lineRule="atLeast"/>
        <w:contextualSpacing/>
        <w:rPr>
          <w:rFonts w:ascii="Times New Roman" w:hAnsi="Times New Roman"/>
          <w:sz w:val="24"/>
          <w:szCs w:val="24"/>
        </w:rPr>
      </w:pPr>
      <w:r w:rsidRPr="000A7140">
        <w:rPr>
          <w:rFonts w:ascii="Times New Roman" w:hAnsi="Times New Roman"/>
          <w:sz w:val="24"/>
          <w:szCs w:val="24"/>
        </w:rPr>
        <w:t>ve věcech technických:</w:t>
      </w:r>
      <w:r w:rsidRPr="000A7140">
        <w:rPr>
          <w:rFonts w:ascii="Times New Roman" w:hAnsi="Times New Roman"/>
          <w:sz w:val="24"/>
          <w:szCs w:val="24"/>
        </w:rPr>
        <w:tab/>
      </w:r>
      <w:r w:rsidR="00F56BB8">
        <w:rPr>
          <w:rFonts w:ascii="Times New Roman" w:hAnsi="Times New Roman"/>
          <w:bCs/>
          <w:sz w:val="24"/>
          <w:szCs w:val="24"/>
        </w:rPr>
        <w:t>Ing. Luděk Hradecký, tel.</w:t>
      </w:r>
      <w:r w:rsidR="000A7140" w:rsidRPr="000A7140">
        <w:rPr>
          <w:rFonts w:ascii="Times New Roman" w:hAnsi="Times New Roman"/>
          <w:bCs/>
          <w:sz w:val="24"/>
          <w:szCs w:val="24"/>
        </w:rPr>
        <w:t xml:space="preserve"> 973 204 424, 702 209 660, </w:t>
      </w:r>
    </w:p>
    <w:p w14:paraId="195CCDDD" w14:textId="4130A163" w:rsidR="00A66240" w:rsidRPr="000A7140" w:rsidRDefault="000A7140" w:rsidP="000A7140">
      <w:pPr>
        <w:pStyle w:val="Odstavecseseznamem"/>
        <w:spacing w:line="100" w:lineRule="atLeast"/>
        <w:ind w:left="2640" w:firstLine="240"/>
        <w:contextualSpacing/>
        <w:rPr>
          <w:rFonts w:ascii="Times New Roman" w:hAnsi="Times New Roman"/>
          <w:sz w:val="24"/>
          <w:szCs w:val="24"/>
        </w:rPr>
      </w:pPr>
      <w:r w:rsidRPr="000A7140">
        <w:rPr>
          <w:rFonts w:ascii="Times New Roman" w:hAnsi="Times New Roman"/>
          <w:bCs/>
          <w:sz w:val="24"/>
          <w:szCs w:val="24"/>
        </w:rPr>
        <w:t>e-mail: ludek.hradecky@as-po.cz</w:t>
      </w:r>
    </w:p>
    <w:p w14:paraId="18524BD0" w14:textId="77777777" w:rsidR="00A66240" w:rsidRPr="00A6624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0B166C40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  <w:highlight w:val="yellow"/>
        </w:rPr>
        <w:t>………………………………………………</w:t>
      </w:r>
    </w:p>
    <w:p w14:paraId="7643940F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1994083A" w14:textId="77777777" w:rsidR="00A66240" w:rsidRPr="00A66240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5F0C4773" w14:textId="2249D066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A66240" w:rsidRPr="00A66240">
        <w:rPr>
          <w:sz w:val="24"/>
          <w:szCs w:val="24"/>
          <w:highlight w:val="yellow"/>
        </w:rPr>
        <w:t>………………………………………………</w:t>
      </w:r>
    </w:p>
    <w:p w14:paraId="751DF15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18BFE23C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1456CCA0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ID datové schránky: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60F4CBC6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2A3A46DE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18BD879F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3A08917D" w14:textId="77777777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Pr="002A3430">
        <w:rPr>
          <w:rFonts w:ascii="Times New Roman" w:hAnsi="Times New Roman"/>
          <w:sz w:val="24"/>
          <w:szCs w:val="24"/>
          <w:highlight w:val="yellow"/>
        </w:rPr>
        <w:t>……</w:t>
      </w:r>
      <w:r w:rsidRPr="002A3430">
        <w:rPr>
          <w:rFonts w:ascii="Times New Roman" w:hAnsi="Times New Roman"/>
          <w:sz w:val="24"/>
          <w:szCs w:val="24"/>
        </w:rPr>
        <w:t xml:space="preserve">, tel. </w:t>
      </w:r>
      <w:r w:rsidRPr="002A3430">
        <w:rPr>
          <w:rFonts w:ascii="Times New Roman" w:hAnsi="Times New Roman"/>
          <w:sz w:val="24"/>
          <w:szCs w:val="24"/>
          <w:highlight w:val="yellow"/>
        </w:rPr>
        <w:t>……</w:t>
      </w:r>
      <w:r w:rsidRPr="002A3430">
        <w:rPr>
          <w:rFonts w:ascii="Times New Roman" w:hAnsi="Times New Roman"/>
          <w:sz w:val="24"/>
          <w:szCs w:val="24"/>
        </w:rPr>
        <w:t xml:space="preserve">, e-mail: </w:t>
      </w:r>
      <w:r w:rsidRPr="002A3430">
        <w:rPr>
          <w:rFonts w:ascii="Times New Roman" w:hAnsi="Times New Roman"/>
          <w:sz w:val="24"/>
          <w:szCs w:val="24"/>
          <w:highlight w:val="yellow"/>
        </w:rPr>
        <w:t xml:space="preserve"> ……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75C2411F" w14:textId="77777777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technických:</w:t>
      </w:r>
      <w:r w:rsidRPr="002A3430">
        <w:rPr>
          <w:rFonts w:ascii="Times New Roman" w:hAnsi="Times New Roman"/>
          <w:sz w:val="24"/>
          <w:szCs w:val="24"/>
        </w:rPr>
        <w:tab/>
      </w:r>
      <w:r w:rsidRPr="002A3430">
        <w:rPr>
          <w:rFonts w:ascii="Times New Roman" w:hAnsi="Times New Roman"/>
          <w:sz w:val="24"/>
          <w:szCs w:val="24"/>
          <w:highlight w:val="yellow"/>
        </w:rPr>
        <w:t>……</w:t>
      </w:r>
      <w:r w:rsidRPr="002A3430">
        <w:rPr>
          <w:rFonts w:ascii="Times New Roman" w:hAnsi="Times New Roman"/>
          <w:sz w:val="24"/>
          <w:szCs w:val="24"/>
        </w:rPr>
        <w:t xml:space="preserve">, tel. </w:t>
      </w:r>
      <w:r w:rsidRPr="002A3430">
        <w:rPr>
          <w:rFonts w:ascii="Times New Roman" w:hAnsi="Times New Roman"/>
          <w:sz w:val="24"/>
          <w:szCs w:val="24"/>
          <w:highlight w:val="yellow"/>
        </w:rPr>
        <w:t>……</w:t>
      </w:r>
      <w:r w:rsidRPr="002A3430">
        <w:rPr>
          <w:rFonts w:ascii="Times New Roman" w:hAnsi="Times New Roman"/>
          <w:sz w:val="24"/>
          <w:szCs w:val="24"/>
        </w:rPr>
        <w:t xml:space="preserve">, e-mail: </w:t>
      </w:r>
      <w:r w:rsidRPr="002A3430">
        <w:rPr>
          <w:rFonts w:ascii="Times New Roman" w:hAnsi="Times New Roman"/>
          <w:sz w:val="24"/>
          <w:szCs w:val="24"/>
          <w:highlight w:val="yellow"/>
        </w:rPr>
        <w:t xml:space="preserve"> ……</w:t>
      </w:r>
    </w:p>
    <w:p w14:paraId="384944DD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 xml:space="preserve">(dále jen „zhotovitel“). </w:t>
      </w:r>
    </w:p>
    <w:p w14:paraId="5004B3AE" w14:textId="77777777" w:rsidR="00A66240" w:rsidRPr="00176E21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24D4C92A" w14:textId="178F2145" w:rsidR="00692ECE" w:rsidRDefault="003A4CC7" w:rsidP="002A3430">
      <w:pPr>
        <w:spacing w:beforeLines="20" w:before="48"/>
        <w:jc w:val="both"/>
        <w:rPr>
          <w:sz w:val="24"/>
        </w:rPr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 xml:space="preserve">závazek zhotovitele </w:t>
      </w:r>
      <w:r w:rsidR="00692ECE">
        <w:rPr>
          <w:sz w:val="24"/>
        </w:rPr>
        <w:t>zajisti</w:t>
      </w:r>
      <w:r w:rsidR="00AE2BBA">
        <w:rPr>
          <w:sz w:val="24"/>
        </w:rPr>
        <w:t>t</w:t>
      </w:r>
      <w:r w:rsidR="00692ECE">
        <w:rPr>
          <w:sz w:val="24"/>
        </w:rPr>
        <w:t xml:space="preserve"> pro objednatele realizaci akce</w:t>
      </w:r>
      <w:r w:rsidR="00472729">
        <w:rPr>
          <w:sz w:val="24"/>
        </w:rPr>
        <w:t xml:space="preserve"> </w:t>
      </w:r>
      <w:r w:rsidR="00231BB5">
        <w:rPr>
          <w:sz w:val="24"/>
        </w:rPr>
        <w:t>„</w:t>
      </w:r>
      <w:r w:rsidR="000A7140" w:rsidRPr="000A7140">
        <w:rPr>
          <w:b/>
          <w:bCs/>
          <w:sz w:val="24"/>
          <w:szCs w:val="24"/>
        </w:rPr>
        <w:t>Čermná nad Orlicí – vojenská vlečka č. 29 – opravné práce na vlečce</w:t>
      </w:r>
      <w:r w:rsidR="00472729">
        <w:rPr>
          <w:sz w:val="24"/>
        </w:rPr>
        <w:t>“.</w:t>
      </w:r>
    </w:p>
    <w:p w14:paraId="1236224F" w14:textId="77777777" w:rsidR="00692ECE" w:rsidRDefault="00692ECE" w:rsidP="00692ECE">
      <w:pPr>
        <w:spacing w:beforeLines="20" w:before="48"/>
        <w:ind w:firstLine="720"/>
        <w:jc w:val="both"/>
        <w:rPr>
          <w:sz w:val="24"/>
        </w:rPr>
      </w:pPr>
    </w:p>
    <w:p w14:paraId="66CED616" w14:textId="483F2B77" w:rsidR="00600DF1" w:rsidRPr="00600DF1" w:rsidRDefault="00600DF1" w:rsidP="00600DF1">
      <w:pPr>
        <w:spacing w:beforeLines="20" w:before="48"/>
        <w:jc w:val="both"/>
        <w:rPr>
          <w:sz w:val="24"/>
        </w:rPr>
      </w:pPr>
      <w:r w:rsidRPr="00600DF1">
        <w:rPr>
          <w:sz w:val="24"/>
        </w:rPr>
        <w:t xml:space="preserve">Na vojenské vlečce č. </w:t>
      </w:r>
      <w:r w:rsidR="00D71957" w:rsidRPr="00600DF1">
        <w:rPr>
          <w:sz w:val="24"/>
        </w:rPr>
        <w:t>2</w:t>
      </w:r>
      <w:r w:rsidR="00D71957">
        <w:rPr>
          <w:sz w:val="24"/>
        </w:rPr>
        <w:t>9</w:t>
      </w:r>
      <w:r w:rsidR="00D71957" w:rsidRPr="00600DF1">
        <w:rPr>
          <w:sz w:val="24"/>
        </w:rPr>
        <w:t xml:space="preserve"> </w:t>
      </w:r>
      <w:r w:rsidRPr="00600DF1">
        <w:rPr>
          <w:sz w:val="24"/>
        </w:rPr>
        <w:t xml:space="preserve">se nachází </w:t>
      </w:r>
      <w:r w:rsidR="00D71957" w:rsidRPr="00600DF1">
        <w:rPr>
          <w:sz w:val="24"/>
        </w:rPr>
        <w:t>17</w:t>
      </w:r>
      <w:r w:rsidR="00D71957">
        <w:rPr>
          <w:sz w:val="24"/>
        </w:rPr>
        <w:t>6</w:t>
      </w:r>
      <w:r w:rsidR="00D71957" w:rsidRPr="00600DF1">
        <w:rPr>
          <w:sz w:val="24"/>
        </w:rPr>
        <w:t xml:space="preserve"> </w:t>
      </w:r>
      <w:r w:rsidRPr="00600DF1">
        <w:rPr>
          <w:sz w:val="24"/>
        </w:rPr>
        <w:t>ks dřevěných pražců příčných, které jsou na hranici držebnosti. Hákové závěry</w:t>
      </w:r>
      <w:r w:rsidR="00A51926">
        <w:rPr>
          <w:sz w:val="24"/>
        </w:rPr>
        <w:t xml:space="preserve"> u výhybek č. 1, 2, 3 a</w:t>
      </w:r>
      <w:r w:rsidRPr="00600DF1">
        <w:rPr>
          <w:sz w:val="24"/>
        </w:rPr>
        <w:t xml:space="preserve"> 4 neplní svou funkci v požadované kvalitě a je nutné je seřídit. V</w:t>
      </w:r>
      <w:r w:rsidR="00A36303">
        <w:rPr>
          <w:sz w:val="24"/>
        </w:rPr>
        <w:t> </w:t>
      </w:r>
      <w:r w:rsidRPr="00600DF1">
        <w:rPr>
          <w:sz w:val="24"/>
        </w:rPr>
        <w:t>kolejových polích není dostatečné množství štěrku.</w:t>
      </w:r>
    </w:p>
    <w:p w14:paraId="04180C68" w14:textId="3652EDC5" w:rsidR="00600DF1" w:rsidRDefault="00600DF1" w:rsidP="00600DF1">
      <w:pPr>
        <w:spacing w:beforeLines="20" w:before="48"/>
        <w:jc w:val="both"/>
        <w:rPr>
          <w:sz w:val="24"/>
        </w:rPr>
      </w:pPr>
      <w:r w:rsidRPr="00600DF1">
        <w:rPr>
          <w:sz w:val="24"/>
        </w:rPr>
        <w:t>Na výstroji dráhy chybí 3 ks staničníků, dále jsou ve špatném stav</w:t>
      </w:r>
      <w:r w:rsidR="00A51926">
        <w:rPr>
          <w:sz w:val="24"/>
        </w:rPr>
        <w:t>u nátěry námezníků, staničníků a</w:t>
      </w:r>
      <w:r w:rsidRPr="00600DF1">
        <w:rPr>
          <w:sz w:val="24"/>
        </w:rPr>
        <w:t xml:space="preserve"> </w:t>
      </w:r>
      <w:r w:rsidR="00D71957">
        <w:rPr>
          <w:sz w:val="24"/>
        </w:rPr>
        <w:t>5</w:t>
      </w:r>
      <w:r w:rsidR="00D71957" w:rsidRPr="00600DF1">
        <w:rPr>
          <w:sz w:val="24"/>
        </w:rPr>
        <w:t xml:space="preserve"> </w:t>
      </w:r>
      <w:r w:rsidRPr="00600DF1">
        <w:rPr>
          <w:sz w:val="24"/>
        </w:rPr>
        <w:t>ks výhybek</w:t>
      </w:r>
      <w:r w:rsidR="00A51926">
        <w:rPr>
          <w:sz w:val="24"/>
        </w:rPr>
        <w:t xml:space="preserve"> je</w:t>
      </w:r>
      <w:r w:rsidR="00A51926" w:rsidRPr="00A51926">
        <w:rPr>
          <w:sz w:val="24"/>
        </w:rPr>
        <w:t xml:space="preserve"> </w:t>
      </w:r>
      <w:r w:rsidR="00A51926" w:rsidRPr="00600DF1">
        <w:rPr>
          <w:sz w:val="24"/>
        </w:rPr>
        <w:t>chybně označen</w:t>
      </w:r>
      <w:r w:rsidR="00A51926">
        <w:rPr>
          <w:sz w:val="24"/>
        </w:rPr>
        <w:t>o</w:t>
      </w:r>
      <w:r w:rsidRPr="00600DF1">
        <w:rPr>
          <w:sz w:val="24"/>
        </w:rPr>
        <w:t>.</w:t>
      </w:r>
    </w:p>
    <w:p w14:paraId="6F4A8D40" w14:textId="77777777" w:rsidR="00600DF1" w:rsidRDefault="00600DF1" w:rsidP="002A3430">
      <w:pPr>
        <w:spacing w:beforeLines="20" w:before="48"/>
        <w:jc w:val="both"/>
        <w:rPr>
          <w:sz w:val="24"/>
          <w:szCs w:val="24"/>
        </w:rPr>
      </w:pPr>
    </w:p>
    <w:p w14:paraId="41CEE034" w14:textId="21519089" w:rsidR="003A4CC7" w:rsidRDefault="000B70BA" w:rsidP="002A3430">
      <w:pPr>
        <w:spacing w:beforeLines="20" w:before="48"/>
        <w:jc w:val="both"/>
        <w:rPr>
          <w:sz w:val="24"/>
          <w:szCs w:val="24"/>
        </w:rPr>
      </w:pPr>
      <w:r>
        <w:rPr>
          <w:sz w:val="24"/>
          <w:szCs w:val="24"/>
        </w:rPr>
        <w:t>Podrobn</w:t>
      </w:r>
      <w:r w:rsidR="00692ECE">
        <w:rPr>
          <w:sz w:val="24"/>
          <w:szCs w:val="24"/>
        </w:rPr>
        <w:t>á specifikace prací</w:t>
      </w:r>
      <w:r w:rsidR="00231BB5">
        <w:rPr>
          <w:sz w:val="24"/>
          <w:szCs w:val="24"/>
        </w:rPr>
        <w:t>:</w:t>
      </w:r>
    </w:p>
    <w:p w14:paraId="46C96EA6" w14:textId="77777777" w:rsidR="00D17104" w:rsidRPr="00D06943" w:rsidRDefault="00D17104" w:rsidP="00D17104">
      <w:pPr>
        <w:jc w:val="both"/>
        <w:rPr>
          <w:sz w:val="24"/>
        </w:rPr>
      </w:pPr>
    </w:p>
    <w:p w14:paraId="38A6C054" w14:textId="77777777" w:rsidR="00D17104" w:rsidRPr="00E80636" w:rsidRDefault="00D17104" w:rsidP="00D17104">
      <w:pPr>
        <w:ind w:left="567" w:hanging="283"/>
        <w:jc w:val="both"/>
        <w:rPr>
          <w:sz w:val="24"/>
        </w:rPr>
      </w:pPr>
      <w:r w:rsidRPr="00E80636">
        <w:rPr>
          <w:sz w:val="24"/>
        </w:rPr>
        <w:t>•</w:t>
      </w:r>
      <w:r w:rsidRPr="00E80636">
        <w:rPr>
          <w:sz w:val="24"/>
        </w:rPr>
        <w:tab/>
        <w:t>výhybka č. 1 - výměna 27 ks dřevěných pražců příčných,</w:t>
      </w:r>
    </w:p>
    <w:p w14:paraId="702D312D" w14:textId="77777777" w:rsidR="00D17104" w:rsidRPr="00E80636" w:rsidRDefault="00D17104" w:rsidP="00D17104">
      <w:pPr>
        <w:ind w:left="567" w:hanging="283"/>
        <w:jc w:val="both"/>
        <w:rPr>
          <w:sz w:val="24"/>
        </w:rPr>
      </w:pPr>
      <w:r w:rsidRPr="00E80636">
        <w:rPr>
          <w:sz w:val="24"/>
        </w:rPr>
        <w:lastRenderedPageBreak/>
        <w:t>•</w:t>
      </w:r>
      <w:r w:rsidRPr="00E80636">
        <w:rPr>
          <w:sz w:val="24"/>
        </w:rPr>
        <w:tab/>
        <w:t>výhybka č. 2 - výměna 42 ks dřevěných pražců příčných,</w:t>
      </w:r>
    </w:p>
    <w:p w14:paraId="10C48350" w14:textId="77777777" w:rsidR="00D17104" w:rsidRPr="00E80636" w:rsidRDefault="00D17104" w:rsidP="00D17104">
      <w:pPr>
        <w:ind w:left="567" w:hanging="283"/>
        <w:jc w:val="both"/>
        <w:rPr>
          <w:sz w:val="24"/>
        </w:rPr>
      </w:pPr>
      <w:r w:rsidRPr="00E80636">
        <w:rPr>
          <w:sz w:val="24"/>
        </w:rPr>
        <w:t>•</w:t>
      </w:r>
      <w:r w:rsidRPr="00E80636">
        <w:rPr>
          <w:sz w:val="24"/>
        </w:rPr>
        <w:tab/>
        <w:t xml:space="preserve">výhybka č. 3 - výměna 34 ks dřevěných pražců příčných, </w:t>
      </w:r>
    </w:p>
    <w:p w14:paraId="5DEE4032" w14:textId="77777777" w:rsidR="00D17104" w:rsidRPr="00E80636" w:rsidRDefault="00D17104" w:rsidP="00D17104">
      <w:pPr>
        <w:ind w:left="567" w:hanging="283"/>
        <w:jc w:val="both"/>
        <w:rPr>
          <w:sz w:val="24"/>
        </w:rPr>
      </w:pPr>
      <w:r w:rsidRPr="00E80636">
        <w:rPr>
          <w:sz w:val="24"/>
        </w:rPr>
        <w:t>•</w:t>
      </w:r>
      <w:r w:rsidRPr="00E80636">
        <w:rPr>
          <w:sz w:val="24"/>
        </w:rPr>
        <w:tab/>
        <w:t xml:space="preserve">výhybka č. 4 - výměna 32 ks dřevěných pražců příčných, </w:t>
      </w:r>
    </w:p>
    <w:p w14:paraId="1821977B" w14:textId="77777777" w:rsidR="00D17104" w:rsidRPr="00E80636" w:rsidRDefault="00D17104" w:rsidP="00D17104">
      <w:pPr>
        <w:ind w:left="567" w:hanging="283"/>
        <w:jc w:val="both"/>
        <w:rPr>
          <w:sz w:val="24"/>
        </w:rPr>
      </w:pPr>
      <w:r w:rsidRPr="00E80636">
        <w:rPr>
          <w:sz w:val="24"/>
        </w:rPr>
        <w:t>•</w:t>
      </w:r>
      <w:r w:rsidRPr="00E80636">
        <w:rPr>
          <w:sz w:val="24"/>
        </w:rPr>
        <w:tab/>
        <w:t>výhybka č. 10 - výměna 15 ks dřevěných pražců příčných,</w:t>
      </w:r>
    </w:p>
    <w:p w14:paraId="5BBD10F0" w14:textId="77777777" w:rsidR="00D17104" w:rsidRPr="00E80636" w:rsidRDefault="00D17104" w:rsidP="00D17104">
      <w:pPr>
        <w:ind w:left="567" w:hanging="283"/>
        <w:jc w:val="both"/>
        <w:rPr>
          <w:sz w:val="24"/>
        </w:rPr>
      </w:pPr>
      <w:r w:rsidRPr="00E80636">
        <w:rPr>
          <w:sz w:val="24"/>
        </w:rPr>
        <w:t>•</w:t>
      </w:r>
      <w:r w:rsidRPr="00E80636">
        <w:rPr>
          <w:sz w:val="24"/>
        </w:rPr>
        <w:tab/>
        <w:t>v přípojných polích - výměna 26 ks dřevěných pražců příčných,</w:t>
      </w:r>
    </w:p>
    <w:p w14:paraId="7F3FBD6C" w14:textId="77777777" w:rsidR="00D17104" w:rsidRPr="00E80636" w:rsidRDefault="00D17104" w:rsidP="00D17104">
      <w:pPr>
        <w:ind w:left="567" w:hanging="283"/>
        <w:jc w:val="both"/>
        <w:rPr>
          <w:sz w:val="24"/>
        </w:rPr>
      </w:pPr>
      <w:r w:rsidRPr="00E80636">
        <w:rPr>
          <w:sz w:val="24"/>
        </w:rPr>
        <w:t>•</w:t>
      </w:r>
      <w:r w:rsidRPr="00E80636">
        <w:rPr>
          <w:sz w:val="24"/>
        </w:rPr>
        <w:tab/>
        <w:t>seřízení hákových závěrů u výhybek č. 1, 2, 3, 4,</w:t>
      </w:r>
    </w:p>
    <w:p w14:paraId="4B52CA33" w14:textId="77777777" w:rsidR="00D17104" w:rsidRPr="00E80636" w:rsidRDefault="00D17104" w:rsidP="00D17104">
      <w:pPr>
        <w:ind w:left="567" w:hanging="283"/>
        <w:jc w:val="both"/>
        <w:rPr>
          <w:sz w:val="24"/>
        </w:rPr>
      </w:pPr>
      <w:r w:rsidRPr="00E80636">
        <w:rPr>
          <w:sz w:val="24"/>
        </w:rPr>
        <w:t>•</w:t>
      </w:r>
      <w:r w:rsidRPr="00E80636">
        <w:rPr>
          <w:sz w:val="24"/>
        </w:rPr>
        <w:tab/>
        <w:t>doplnění štěrkového lože v kolejových polích a doplnění štěrkodrti v posunovacích obvodech,</w:t>
      </w:r>
    </w:p>
    <w:p w14:paraId="4223EB02" w14:textId="77777777" w:rsidR="00D17104" w:rsidRPr="00E80636" w:rsidRDefault="00D17104" w:rsidP="00D17104">
      <w:pPr>
        <w:ind w:left="567" w:hanging="283"/>
        <w:jc w:val="both"/>
        <w:rPr>
          <w:sz w:val="24"/>
        </w:rPr>
      </w:pPr>
      <w:r w:rsidRPr="00E80636">
        <w:rPr>
          <w:sz w:val="24"/>
        </w:rPr>
        <w:t>•</w:t>
      </w:r>
      <w:r w:rsidRPr="00E80636">
        <w:rPr>
          <w:sz w:val="24"/>
        </w:rPr>
        <w:tab/>
        <w:t>osazení 3 ks staničníků,</w:t>
      </w:r>
    </w:p>
    <w:p w14:paraId="76FB7574" w14:textId="39D58956" w:rsidR="00D17104" w:rsidRPr="00E80636" w:rsidRDefault="00D17104" w:rsidP="00D17104">
      <w:pPr>
        <w:ind w:left="567" w:hanging="283"/>
        <w:jc w:val="both"/>
        <w:rPr>
          <w:sz w:val="24"/>
        </w:rPr>
      </w:pPr>
      <w:r w:rsidRPr="00E80636">
        <w:rPr>
          <w:sz w:val="24"/>
        </w:rPr>
        <w:t>•</w:t>
      </w:r>
      <w:r w:rsidRPr="00E80636">
        <w:rPr>
          <w:sz w:val="24"/>
        </w:rPr>
        <w:tab/>
        <w:t>obnovení nátěrů na: 5 ks námezníků, 12 ks staničníků,</w:t>
      </w:r>
    </w:p>
    <w:p w14:paraId="74431B62" w14:textId="09FDC364" w:rsidR="00A51926" w:rsidRDefault="00D17104" w:rsidP="00A51926">
      <w:pPr>
        <w:ind w:left="567" w:hanging="283"/>
        <w:jc w:val="both"/>
        <w:rPr>
          <w:sz w:val="24"/>
        </w:rPr>
      </w:pPr>
      <w:r w:rsidRPr="00E80636">
        <w:rPr>
          <w:sz w:val="24"/>
        </w:rPr>
        <w:t>•</w:t>
      </w:r>
      <w:r w:rsidRPr="00E80636">
        <w:rPr>
          <w:sz w:val="24"/>
        </w:rPr>
        <w:tab/>
        <w:t xml:space="preserve">označení </w:t>
      </w:r>
      <w:r w:rsidR="00D71957">
        <w:rPr>
          <w:sz w:val="24"/>
        </w:rPr>
        <w:t>5</w:t>
      </w:r>
      <w:r w:rsidR="00D71957" w:rsidRPr="00E80636">
        <w:rPr>
          <w:sz w:val="24"/>
        </w:rPr>
        <w:t xml:space="preserve"> </w:t>
      </w:r>
      <w:r w:rsidR="00A51926">
        <w:rPr>
          <w:sz w:val="24"/>
        </w:rPr>
        <w:t>ks výhybek,</w:t>
      </w:r>
    </w:p>
    <w:p w14:paraId="6A6D9BC5" w14:textId="45EF9506" w:rsidR="00A51926" w:rsidRDefault="00A51926" w:rsidP="00A51926">
      <w:pPr>
        <w:ind w:left="567" w:hanging="283"/>
        <w:jc w:val="both"/>
        <w:rPr>
          <w:sz w:val="24"/>
        </w:rPr>
      </w:pPr>
      <w:r w:rsidRPr="00E80636">
        <w:rPr>
          <w:sz w:val="24"/>
        </w:rPr>
        <w:t>•</w:t>
      </w:r>
      <w:r w:rsidRPr="00E80636">
        <w:rPr>
          <w:sz w:val="24"/>
        </w:rPr>
        <w:tab/>
      </w:r>
      <w:r>
        <w:rPr>
          <w:sz w:val="24"/>
        </w:rPr>
        <w:t>dále viz příloha č. 2 této smlouvy.</w:t>
      </w:r>
    </w:p>
    <w:p w14:paraId="0CDE1BE2" w14:textId="77777777" w:rsidR="003A4CC7" w:rsidRDefault="003A4CC7" w:rsidP="00566F27">
      <w:pPr>
        <w:spacing w:line="288" w:lineRule="auto"/>
        <w:ind w:left="714"/>
        <w:jc w:val="both"/>
        <w:rPr>
          <w:color w:val="FF0000"/>
          <w:sz w:val="24"/>
          <w:szCs w:val="24"/>
        </w:rPr>
      </w:pPr>
    </w:p>
    <w:p w14:paraId="6BC1179D" w14:textId="77777777" w:rsidR="00AB1D32" w:rsidRPr="00C80DC9" w:rsidRDefault="00AB1D32" w:rsidP="00566F27">
      <w:pPr>
        <w:spacing w:line="288" w:lineRule="auto"/>
        <w:ind w:left="714"/>
        <w:jc w:val="both"/>
        <w:rPr>
          <w:color w:val="FF0000"/>
          <w:sz w:val="24"/>
          <w:szCs w:val="24"/>
        </w:rPr>
      </w:pPr>
    </w:p>
    <w:p w14:paraId="3FE064A0" w14:textId="77777777" w:rsidR="00A66240" w:rsidRPr="00C43B98" w:rsidRDefault="00A66240" w:rsidP="00A66240">
      <w:pPr>
        <w:shd w:val="clear" w:color="00FFFF" w:fill="auto"/>
        <w:spacing w:before="120"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65CDD589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0A7140">
        <w:rPr>
          <w:sz w:val="24"/>
          <w:szCs w:val="24"/>
        </w:rPr>
        <w:t xml:space="preserve"> XII.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  <w:r w:rsidR="000A7140">
        <w:rPr>
          <w:sz w:val="24"/>
          <w:szCs w:val="24"/>
        </w:rPr>
        <w:t>.</w:t>
      </w:r>
    </w:p>
    <w:p w14:paraId="2FCC2174" w14:textId="77777777" w:rsidR="00472729" w:rsidRDefault="00472729" w:rsidP="00852925">
      <w:pPr>
        <w:rPr>
          <w:sz w:val="24"/>
          <w:szCs w:val="24"/>
        </w:rPr>
      </w:pPr>
    </w:p>
    <w:p w14:paraId="452C2AF8" w14:textId="50268ABC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Termín ukončení plnění: </w:t>
      </w:r>
      <w:r w:rsidR="003A4CC7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0A7140">
        <w:rPr>
          <w:sz w:val="24"/>
          <w:szCs w:val="24"/>
        </w:rPr>
        <w:t>do 31. 7. 2018.</w:t>
      </w:r>
      <w:r w:rsidR="003A4CC7">
        <w:rPr>
          <w:sz w:val="24"/>
          <w:szCs w:val="24"/>
        </w:rPr>
        <w:tab/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28743F65" w14:textId="05A9FFFA" w:rsidR="00C042BD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0A7140" w:rsidRPr="000A7140">
        <w:rPr>
          <w:sz w:val="24"/>
          <w:szCs w:val="24"/>
        </w:rPr>
        <w:t>Vojenské zařízení 5512, Čermná nad Orlicí</w:t>
      </w:r>
      <w:r w:rsidR="000A7140">
        <w:rPr>
          <w:sz w:val="24"/>
          <w:szCs w:val="24"/>
        </w:rPr>
        <w:t>.</w:t>
      </w:r>
    </w:p>
    <w:p w14:paraId="0EB0DA97" w14:textId="77777777" w:rsidR="00EA3BE5" w:rsidRDefault="00EA3BE5" w:rsidP="00EA3BE5">
      <w:pPr>
        <w:rPr>
          <w:sz w:val="24"/>
          <w:szCs w:val="24"/>
        </w:rPr>
      </w:pPr>
    </w:p>
    <w:p w14:paraId="31BE7E9D" w14:textId="77777777" w:rsidR="00500F4B" w:rsidRPr="00C042BD" w:rsidRDefault="00500F4B" w:rsidP="00EA3BE5">
      <w:pPr>
        <w:rPr>
          <w:sz w:val="24"/>
          <w:szCs w:val="24"/>
        </w:rPr>
      </w:pPr>
    </w:p>
    <w:p w14:paraId="0832FE87" w14:textId="59202F79" w:rsidR="00C042BD" w:rsidRPr="00600DF1" w:rsidRDefault="00A66240" w:rsidP="00300ADC">
      <w:pPr>
        <w:spacing w:after="120"/>
        <w:jc w:val="center"/>
        <w:rPr>
          <w:b/>
          <w:sz w:val="24"/>
          <w:szCs w:val="24"/>
        </w:rPr>
      </w:pPr>
      <w:r w:rsidRPr="00600DF1">
        <w:rPr>
          <w:b/>
          <w:sz w:val="24"/>
        </w:rPr>
        <w:t>III.  Cena díla</w:t>
      </w:r>
    </w:p>
    <w:p w14:paraId="275B45D4" w14:textId="15997FB2" w:rsidR="009A3F58" w:rsidRPr="00756BB0" w:rsidRDefault="009A3F58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 xml:space="preserve">: </w:t>
      </w:r>
      <w:r w:rsidR="009C5B53" w:rsidRPr="002A3430">
        <w:rPr>
          <w:b/>
          <w:sz w:val="24"/>
          <w:highlight w:val="yellow"/>
        </w:rPr>
        <w:t>……………</w:t>
      </w:r>
      <w:r w:rsidR="009C1202" w:rsidRPr="002A3430">
        <w:rPr>
          <w:b/>
          <w:sz w:val="24"/>
        </w:rPr>
        <w:t xml:space="preserve"> </w:t>
      </w:r>
      <w:r w:rsidRPr="002A3430">
        <w:rPr>
          <w:b/>
          <w:sz w:val="24"/>
        </w:rPr>
        <w:t>Kč</w:t>
      </w:r>
      <w:r w:rsidR="00AF092D">
        <w:rPr>
          <w:sz w:val="24"/>
        </w:rPr>
        <w:t>,</w:t>
      </w:r>
    </w:p>
    <w:p w14:paraId="7392A61C" w14:textId="77777777"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14:paraId="5BFB870B" w14:textId="73552277"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="00AB1D32">
        <w:rPr>
          <w:sz w:val="24"/>
        </w:rPr>
        <w:t xml:space="preserve"> </w:t>
      </w:r>
      <w:r w:rsidRPr="00566F27">
        <w:rPr>
          <w:sz w:val="24"/>
        </w:rPr>
        <w:t>„</w:t>
      </w:r>
      <w:r w:rsidR="009C5B53" w:rsidRPr="009C5B53">
        <w:rPr>
          <w:sz w:val="24"/>
          <w:highlight w:val="yellow"/>
        </w:rPr>
        <w:t>……………………………</w:t>
      </w:r>
      <w:r w:rsidR="007B3C1E">
        <w:rPr>
          <w:sz w:val="24"/>
        </w:rPr>
        <w:t xml:space="preserve"> </w:t>
      </w:r>
      <w:r w:rsidR="00472729">
        <w:rPr>
          <w:sz w:val="24"/>
        </w:rPr>
        <w:t>korun</w:t>
      </w:r>
      <w:r w:rsidR="007B3C1E">
        <w:rPr>
          <w:sz w:val="24"/>
        </w:rPr>
        <w:t xml:space="preserve"> </w:t>
      </w:r>
      <w:r w:rsidR="00472729">
        <w:rPr>
          <w:sz w:val="24"/>
        </w:rPr>
        <w:t>českých</w:t>
      </w:r>
      <w:r w:rsidR="00AF092D">
        <w:rPr>
          <w:sz w:val="24"/>
        </w:rPr>
        <w:t>.</w:t>
      </w:r>
      <w:r w:rsidRPr="00566F27">
        <w:rPr>
          <w:sz w:val="24"/>
        </w:rPr>
        <w:t>“</w:t>
      </w:r>
    </w:p>
    <w:p w14:paraId="5B788909" w14:textId="77777777" w:rsidR="009A3F58" w:rsidRPr="00756BB0" w:rsidRDefault="009A3F58" w:rsidP="00B46B1D">
      <w:pPr>
        <w:jc w:val="center"/>
        <w:rPr>
          <w:sz w:val="24"/>
        </w:rPr>
      </w:pPr>
    </w:p>
    <w:p w14:paraId="3A2E0885" w14:textId="77777777" w:rsidR="009A3F58" w:rsidRPr="00756BB0" w:rsidRDefault="009A3F58" w:rsidP="00B46B1D">
      <w:pPr>
        <w:jc w:val="center"/>
        <w:rPr>
          <w:sz w:val="24"/>
        </w:rPr>
      </w:pP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Pr="00095FDB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0445908F" w14:textId="77777777" w:rsidR="00095FDB" w:rsidRPr="00095FDB" w:rsidRDefault="00095FDB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2379CED9" w14:textId="143322BC" w:rsidR="003B6F68" w:rsidRP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678208A4" w14:textId="52CB85C5" w:rsidR="00A62D80" w:rsidRDefault="00A62D80" w:rsidP="00A62D8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Objednatel se zavazuje uhradit cenu díla na základě faktury, jež bude vystavena v souladu s ustanovením § 11 odst. 1 zák. č. 563/1991 Sb., ve znění pozdějších předpisů. Faktura musí dále obsahovat údaje podle zák. č. 235/2004, ve znění pozdějších předpisů, včetně uvedení klasifikace CZ-CPA a dále údaje pro účely stanovení režimu přenesené daňové povinnosti v souladu s § 92a tohoto zákona.</w:t>
      </w:r>
    </w:p>
    <w:p w14:paraId="2EADAEE9" w14:textId="5A608851" w:rsidR="003B6F68" w:rsidRPr="00605DE4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t xml:space="preserve">Lhůta splatnosti faktur je 30 dnů od doručení faktury do sídla objednatele. V případě, že zhotovitel uvede na faktuře den splatnosti, který nebude odpovídat podmínce 30 denní lhůty po doručení </w:t>
      </w:r>
      <w:r w:rsidR="00AB1D32" w:rsidRPr="00605DE4">
        <w:rPr>
          <w:rFonts w:ascii="Times New Roman" w:hAnsi="Times New Roman"/>
          <w:b w:val="0"/>
          <w:i w:val="0"/>
        </w:rPr>
        <w:t>do</w:t>
      </w:r>
      <w:r w:rsidR="00AB1D32"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 xml:space="preserve">sídla objednatele, je objednatel oprávněn takovouto fakturu vrátit zpět zhotoviteli jako neoprávněnou. </w:t>
      </w:r>
    </w:p>
    <w:p w14:paraId="41E4358F" w14:textId="1761D0BC" w:rsidR="003B6F68" w:rsidRPr="0093306C" w:rsidRDefault="002F40E4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Cena za plnění předmětu této smlouvy bude zhotovitelem fakturován</w:t>
      </w:r>
      <w:r w:rsidR="00502B8C">
        <w:rPr>
          <w:rFonts w:ascii="Times New Roman" w:hAnsi="Times New Roman"/>
          <w:b w:val="0"/>
          <w:i w:val="0"/>
        </w:rPr>
        <w:t>a</w:t>
      </w:r>
      <w:r>
        <w:rPr>
          <w:rFonts w:ascii="Times New Roman" w:hAnsi="Times New Roman"/>
          <w:b w:val="0"/>
          <w:i w:val="0"/>
        </w:rPr>
        <w:t xml:space="preserve"> do výše 100</w:t>
      </w:r>
      <w:r w:rsidR="00A62D80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%</w:t>
      </w:r>
      <w:r w:rsidR="003B6F68" w:rsidRPr="0093306C">
        <w:rPr>
          <w:rFonts w:ascii="Times New Roman" w:hAnsi="Times New Roman"/>
          <w:b w:val="0"/>
          <w:i w:val="0"/>
        </w:rPr>
        <w:t>.</w:t>
      </w:r>
    </w:p>
    <w:p w14:paraId="6AE7869D" w14:textId="4980C95E" w:rsidR="003B6F68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daňový doklad a oprávněnými zástupci smluvních stran podepsaný protokol o předání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převzetí celého díla, jakož i soupis provedených prací díla</w:t>
      </w:r>
      <w:r w:rsidR="00D75EFA">
        <w:rPr>
          <w:rFonts w:ascii="Times New Roman" w:hAnsi="Times New Roman"/>
          <w:b w:val="0"/>
          <w:i w:val="0"/>
        </w:rPr>
        <w:t xml:space="preserve"> potvrzený</w:t>
      </w:r>
      <w:r w:rsidRPr="003B6F68">
        <w:rPr>
          <w:rFonts w:ascii="Times New Roman" w:hAnsi="Times New Roman"/>
          <w:b w:val="0"/>
          <w:i w:val="0"/>
        </w:rPr>
        <w:t xml:space="preserve"> zástupcem objednatele.</w:t>
      </w:r>
    </w:p>
    <w:p w14:paraId="4F2422CE" w14:textId="77777777" w:rsidR="003B6F68" w:rsidRPr="003B6F68" w:rsidRDefault="003B6F68" w:rsidP="003B6F68">
      <w:pPr>
        <w:ind w:left="142"/>
        <w:jc w:val="both"/>
      </w:pPr>
    </w:p>
    <w:p w14:paraId="385816B9" w14:textId="77777777" w:rsidR="003B6F68" w:rsidRDefault="003B6F68" w:rsidP="003B6F68">
      <w:pPr>
        <w:ind w:left="142"/>
        <w:jc w:val="both"/>
      </w:pPr>
    </w:p>
    <w:p w14:paraId="0515C86D" w14:textId="3364A3B5" w:rsidR="00421634" w:rsidRPr="00421634" w:rsidRDefault="00A66240" w:rsidP="00300ADC">
      <w:pPr>
        <w:pStyle w:val="Nadpis6"/>
        <w:spacing w:after="120"/>
      </w:pPr>
      <w:r w:rsidRPr="00C43B98">
        <w:rPr>
          <w:rFonts w:ascii="Times New Roman" w:hAnsi="Times New Roman"/>
          <w:u w:val="none"/>
        </w:rPr>
        <w:lastRenderedPageBreak/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2FB6BABE" w14:textId="5E0FBB25" w:rsidR="0075034C" w:rsidRPr="002A3430" w:rsidRDefault="0075034C" w:rsidP="002A3430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2A3430">
        <w:rPr>
          <w:rFonts w:ascii="Times New Roman" w:hAnsi="Times New Roman"/>
          <w:sz w:val="24"/>
        </w:rPr>
        <w:t>pečnostní a ekologické předpisy</w:t>
      </w:r>
      <w:r w:rsidRPr="002A3430">
        <w:rPr>
          <w:rFonts w:ascii="Times New Roman" w:hAnsi="Times New Roman"/>
          <w:sz w:val="24"/>
        </w:rPr>
        <w:t xml:space="preserve"> a závazné normy.</w:t>
      </w:r>
    </w:p>
    <w:p w14:paraId="1026C6E5" w14:textId="33C4CD6C" w:rsidR="00C328DE" w:rsidRPr="009C42A7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14:paraId="3AA8F7B0" w14:textId="2A6369F5"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14:paraId="7F32F320" w14:textId="20096E4B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  <w:szCs w:val="24"/>
        </w:rPr>
        <w:t xml:space="preserve">Zhotovitel je povinen vést po celou dobu plnění stavební deník, kdy všechny listy stavebního deníku musí být označeny vzestupně po sobě jdoucími čísly. Originál stavebního deníku předá zhotovitel objednateli v den předání </w:t>
      </w:r>
      <w:r w:rsidR="00D75EFA">
        <w:rPr>
          <w:sz w:val="24"/>
          <w:szCs w:val="24"/>
        </w:rPr>
        <w:t xml:space="preserve">díla. </w:t>
      </w:r>
    </w:p>
    <w:p w14:paraId="60A60ACF" w14:textId="6B8B4938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stavební práce bez zbytečného odkladu po předání staveniště objednatelem a ukončí stavební práce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6CDD9706" w14:textId="6E9AEF22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 xml:space="preserve">Objednatel je oprávněn průběžně kontrolovat provádění díla formou kontrolních dnů, kdy </w:t>
      </w:r>
      <w:r w:rsidR="00502B8C">
        <w:rPr>
          <w:sz w:val="24"/>
        </w:rPr>
        <w:t xml:space="preserve">první 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staveniště. Další kontrolní den bude stanoven po</w:t>
      </w:r>
      <w:r w:rsidR="00A51926">
        <w:rPr>
          <w:sz w:val="24"/>
        </w:rPr>
        <w:t> </w:t>
      </w:r>
      <w:r w:rsidRPr="009C42A7">
        <w:rPr>
          <w:sz w:val="24"/>
        </w:rPr>
        <w:t>dohodě se zhotovitelem.</w:t>
      </w:r>
    </w:p>
    <w:p w14:paraId="0BF7B40C" w14:textId="0E9AFD4A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 xml:space="preserve">Zhotovitel je povinen písemně vyzvat objednatele k převzetí konstrukcí, které budou zakryty, minimálně 3 pracovní dny předem. </w:t>
      </w:r>
      <w:r w:rsidRPr="00C4478F">
        <w:rPr>
          <w:sz w:val="24"/>
        </w:rPr>
        <w:t>O převzetí konstrukcí bude učiněn zápis ve stavebním deníku.</w:t>
      </w:r>
    </w:p>
    <w:p w14:paraId="08B3DDE3" w14:textId="0F424A09" w:rsidR="009C42A7" w:rsidRPr="00A62D80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color w:val="FF0000"/>
          <w:sz w:val="24"/>
        </w:rPr>
      </w:pPr>
      <w:r w:rsidRPr="00A62D80">
        <w:rPr>
          <w:sz w:val="24"/>
        </w:rPr>
        <w:t xml:space="preserve">V případě, že dojde ke změně </w:t>
      </w:r>
      <w:r w:rsidR="004F604D" w:rsidRPr="00A62D80">
        <w:rPr>
          <w:sz w:val="24"/>
        </w:rPr>
        <w:t>poddodavatele</w:t>
      </w:r>
      <w:r w:rsidRPr="00A62D80">
        <w:rPr>
          <w:sz w:val="24"/>
        </w:rPr>
        <w:t>, prostřednictvím kterého zhotovitel prokazoval v zadávacím řízení kvalifikaci, je zhotovitel povinen před jeho změnou objednatele písemně informovat a vyžádat si jeho souhlasné stanovisko.</w:t>
      </w:r>
      <w:r w:rsidR="00144D7E" w:rsidRPr="00A62D80">
        <w:rPr>
          <w:sz w:val="24"/>
        </w:rPr>
        <w:t xml:space="preserve"> </w:t>
      </w:r>
    </w:p>
    <w:p w14:paraId="3201B739" w14:textId="19001D14" w:rsidR="009C42A7" w:rsidRPr="00300ADC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426" w:hanging="426"/>
        <w:jc w:val="both"/>
        <w:rPr>
          <w:sz w:val="24"/>
        </w:rPr>
      </w:pPr>
      <w:r w:rsidRPr="00A27386">
        <w:rPr>
          <w:sz w:val="24"/>
        </w:rPr>
        <w:t>Původcem odpadu</w:t>
      </w:r>
      <w:r w:rsidR="003B6F68" w:rsidRPr="00A27386">
        <w:rPr>
          <w:sz w:val="24"/>
        </w:rPr>
        <w:t xml:space="preserve"> vzniklého při provádění díla</w:t>
      </w:r>
      <w:r w:rsidRPr="00A27386">
        <w:rPr>
          <w:sz w:val="24"/>
        </w:rPr>
        <w:t xml:space="preserve"> je zhotovitel.</w:t>
      </w:r>
    </w:p>
    <w:p w14:paraId="40153850" w14:textId="28A2F7B0" w:rsidR="00FA2D4A" w:rsidRPr="00E905F0" w:rsidRDefault="00FA2D4A" w:rsidP="002A3430">
      <w:pPr>
        <w:numPr>
          <w:ilvl w:val="0"/>
          <w:numId w:val="5"/>
        </w:numPr>
        <w:tabs>
          <w:tab w:val="clear" w:pos="851"/>
          <w:tab w:val="left" w:pos="426"/>
        </w:tabs>
        <w:spacing w:after="120"/>
        <w:ind w:left="426" w:hanging="426"/>
        <w:jc w:val="both"/>
        <w:rPr>
          <w:color w:val="FF0000"/>
          <w:sz w:val="24"/>
        </w:rPr>
      </w:pPr>
      <w:r w:rsidRPr="00A36303">
        <w:rPr>
          <w:sz w:val="24"/>
        </w:rPr>
        <w:t xml:space="preserve">Zhotovitel bere na vědomí, že dílo </w:t>
      </w:r>
      <w:r w:rsidR="00A36303" w:rsidRPr="00A36303">
        <w:rPr>
          <w:sz w:val="24"/>
        </w:rPr>
        <w:t xml:space="preserve">bude </w:t>
      </w:r>
      <w:r w:rsidRPr="00A36303">
        <w:rPr>
          <w:sz w:val="24"/>
        </w:rPr>
        <w:t>provádět</w:t>
      </w:r>
      <w:r w:rsidR="00194ECB" w:rsidRPr="00A36303">
        <w:rPr>
          <w:sz w:val="24"/>
        </w:rPr>
        <w:t xml:space="preserve"> ve</w:t>
      </w:r>
      <w:r w:rsidRPr="00A36303">
        <w:rPr>
          <w:sz w:val="24"/>
        </w:rPr>
        <w:t xml:space="preserve"> vojenské</w:t>
      </w:r>
      <w:r w:rsidR="00194ECB" w:rsidRPr="00A36303">
        <w:rPr>
          <w:sz w:val="24"/>
        </w:rPr>
        <w:t>m</w:t>
      </w:r>
      <w:r w:rsidRPr="00A36303">
        <w:rPr>
          <w:sz w:val="24"/>
        </w:rPr>
        <w:t xml:space="preserve"> areálu</w:t>
      </w:r>
      <w:r w:rsidR="008770C4" w:rsidRPr="00A36303">
        <w:rPr>
          <w:sz w:val="24"/>
        </w:rPr>
        <w:t xml:space="preserve"> a</w:t>
      </w:r>
      <w:r w:rsidR="00A62D80" w:rsidRPr="00A36303">
        <w:rPr>
          <w:sz w:val="24"/>
        </w:rPr>
        <w:t> </w:t>
      </w:r>
      <w:r w:rsidR="00194ECB" w:rsidRPr="00A36303">
        <w:rPr>
          <w:sz w:val="24"/>
        </w:rPr>
        <w:t xml:space="preserve"> oprava</w:t>
      </w:r>
      <w:r w:rsidRPr="00A36303">
        <w:rPr>
          <w:sz w:val="24"/>
        </w:rPr>
        <w:t xml:space="preserve"> bude probíhat za</w:t>
      </w:r>
      <w:r w:rsidR="00A51926">
        <w:rPr>
          <w:sz w:val="24"/>
        </w:rPr>
        <w:t> </w:t>
      </w:r>
      <w:r w:rsidRPr="00A36303">
        <w:rPr>
          <w:sz w:val="24"/>
        </w:rPr>
        <w:t>provozu.</w:t>
      </w:r>
      <w:r w:rsidRPr="00E905F0">
        <w:rPr>
          <w:sz w:val="24"/>
        </w:rPr>
        <w:t xml:space="preserve"> </w:t>
      </w:r>
    </w:p>
    <w:p w14:paraId="091E2E3B" w14:textId="24599F4F" w:rsidR="00605DE4" w:rsidRPr="00A27386" w:rsidRDefault="00605DE4" w:rsidP="00A36303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426" w:hanging="426"/>
        <w:jc w:val="both"/>
        <w:rPr>
          <w:sz w:val="24"/>
        </w:rPr>
      </w:pPr>
      <w:r w:rsidRPr="00A27386">
        <w:rPr>
          <w:sz w:val="24"/>
        </w:rPr>
        <w:t xml:space="preserve">Veškeré finanční prostředky získané za </w:t>
      </w:r>
      <w:r w:rsidRPr="00A36303">
        <w:rPr>
          <w:sz w:val="24"/>
        </w:rPr>
        <w:t>kovový odpad</w:t>
      </w:r>
      <w:r w:rsidRPr="00A27386">
        <w:rPr>
          <w:sz w:val="24"/>
        </w:rPr>
        <w:t xml:space="preserve"> budou převedeny objednateli.</w:t>
      </w:r>
      <w:r w:rsidR="00647B3C" w:rsidRPr="00647B3C">
        <w:t xml:space="preserve"> </w:t>
      </w:r>
      <w:r w:rsidR="00647B3C" w:rsidRPr="00647B3C">
        <w:rPr>
          <w:sz w:val="24"/>
        </w:rPr>
        <w:t>Kovový odpad je majetkem objednatele a bude likvidován dle jeho pokynů. Průběžně bude odvážen zhotovitelem do výkupu, kde bude vystaven vážní lístek s uvedením data výkupu, druhu kovového odpadu, váhy a ceny. Vážní lístek zašle zhotovitel elektronicky objednateli; ten následně zajistí vystavení faktury a její předání zhotoviteli. Originály vážních lístků odevzdá zhotovitel na nejbližším kontrolním dni. V případě neodevzdání vážního l</w:t>
      </w:r>
      <w:r w:rsidR="00647B3C">
        <w:rPr>
          <w:sz w:val="24"/>
        </w:rPr>
        <w:t xml:space="preserve">ístku na kontrolním dni nebo v termínu dle dohovoru </w:t>
      </w:r>
      <w:r w:rsidR="00647B3C" w:rsidRPr="00647B3C">
        <w:rPr>
          <w:sz w:val="24"/>
        </w:rPr>
        <w:t>může zhotovitel požadovat smluvní pokutu 100 Kč za každý jeden vážní lístek denně, a to až do doby jeho odevzdání.</w:t>
      </w:r>
    </w:p>
    <w:p w14:paraId="65E046C0" w14:textId="7A5AD05D" w:rsidR="00605DE4" w:rsidRPr="00AB1D32" w:rsidRDefault="00E905F0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284" w:hanging="284"/>
        <w:jc w:val="both"/>
        <w:rPr>
          <w:sz w:val="24"/>
        </w:rPr>
      </w:pPr>
      <w:r>
        <w:rPr>
          <w:sz w:val="24"/>
        </w:rPr>
        <w:t>Případné</w:t>
      </w:r>
      <w:r w:rsidRPr="00A27386">
        <w:rPr>
          <w:sz w:val="24"/>
        </w:rPr>
        <w:t xml:space="preserve"> </w:t>
      </w:r>
      <w:r w:rsidR="00605DE4" w:rsidRPr="00A27386">
        <w:rPr>
          <w:sz w:val="24"/>
        </w:rPr>
        <w:t xml:space="preserve">administrativní poplatky (vytyčení sítí, </w:t>
      </w:r>
      <w:bookmarkStart w:id="0" w:name="_GoBack"/>
      <w:bookmarkEnd w:id="0"/>
      <w:r w:rsidR="00605DE4" w:rsidRPr="00A27386">
        <w:rPr>
          <w:sz w:val="24"/>
        </w:rPr>
        <w:t>atd.) hradí zhotovitel.</w:t>
      </w:r>
    </w:p>
    <w:p w14:paraId="70BB3ABA" w14:textId="77777777" w:rsidR="007A55BA" w:rsidRPr="007A55BA" w:rsidRDefault="007A55BA" w:rsidP="00385092"/>
    <w:p w14:paraId="738FF7F7" w14:textId="77777777"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caps w:val="0"/>
          <w:u w:val="none"/>
        </w:rPr>
      </w:pPr>
      <w:r w:rsidRPr="00A27386">
        <w:rPr>
          <w:rFonts w:ascii="Times New Roman" w:hAnsi="Times New Roman"/>
          <w:u w:val="none"/>
        </w:rPr>
        <w:t xml:space="preserve">VI. </w:t>
      </w:r>
      <w:r w:rsidR="00AE2642" w:rsidRPr="002A3430">
        <w:rPr>
          <w:rFonts w:ascii="Times New Roman" w:hAnsi="Times New Roman"/>
          <w:caps w:val="0"/>
          <w:u w:val="none"/>
        </w:rPr>
        <w:t>Odpovědnost za vady – záruka</w:t>
      </w:r>
    </w:p>
    <w:p w14:paraId="59C8E3E9" w14:textId="77777777" w:rsidR="007A55BA" w:rsidRPr="007A55BA" w:rsidRDefault="007A55BA" w:rsidP="00385092"/>
    <w:p w14:paraId="7528AAD9" w14:textId="07E3F35F" w:rsidR="00AE2642" w:rsidRPr="00B54AA7" w:rsidRDefault="007A55BA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B54AA7">
        <w:rPr>
          <w:rFonts w:ascii="Times New Roman" w:hAnsi="Times New Roman"/>
          <w:sz w:val="24"/>
        </w:rPr>
        <w:t xml:space="preserve">Zhotovitel poskytuje objednateli záruku za jakost, že dílo bude mít vlastnosti stanovené touto smlouvou včetně jejích příloh a není-li jich, pak vlastnosti obvyklé </w:t>
      </w:r>
      <w:r w:rsidR="00DE6F72">
        <w:rPr>
          <w:rFonts w:ascii="Times New Roman" w:hAnsi="Times New Roman"/>
          <w:sz w:val="24"/>
        </w:rPr>
        <w:t>36</w:t>
      </w:r>
      <w:r w:rsidRPr="00B54AA7">
        <w:rPr>
          <w:rFonts w:ascii="Times New Roman" w:hAnsi="Times New Roman"/>
          <w:sz w:val="24"/>
        </w:rPr>
        <w:t xml:space="preserve"> mě</w:t>
      </w:r>
      <w:r w:rsidR="007067A2" w:rsidRPr="00B54AA7">
        <w:rPr>
          <w:rFonts w:ascii="Times New Roman" w:hAnsi="Times New Roman"/>
          <w:sz w:val="24"/>
        </w:rPr>
        <w:t>síců</w:t>
      </w:r>
      <w:r w:rsidRPr="00B54AA7">
        <w:rPr>
          <w:rFonts w:ascii="Times New Roman" w:hAnsi="Times New Roman"/>
          <w:sz w:val="24"/>
        </w:rPr>
        <w:t xml:space="preserve"> od předání díla</w:t>
      </w:r>
      <w:r w:rsidR="007067A2" w:rsidRPr="00B54AA7">
        <w:rPr>
          <w:rFonts w:ascii="Times New Roman" w:hAnsi="Times New Roman"/>
          <w:sz w:val="24"/>
        </w:rPr>
        <w:t xml:space="preserve"> (dále jen „záruční doba“)</w:t>
      </w:r>
      <w:r w:rsidRPr="00B54AA7">
        <w:rPr>
          <w:rFonts w:ascii="Times New Roman" w:hAnsi="Times New Roman"/>
          <w:sz w:val="24"/>
        </w:rPr>
        <w:t>.</w:t>
      </w:r>
    </w:p>
    <w:p w14:paraId="342F4B3B" w14:textId="2B5A3472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</w:t>
      </w:r>
      <w:r w:rsidR="00385092">
        <w:rPr>
          <w:sz w:val="24"/>
        </w:rPr>
        <w:t>ční doba</w:t>
      </w:r>
      <w:r w:rsidRPr="00BA1192">
        <w:rPr>
          <w:sz w:val="24"/>
        </w:rPr>
        <w:t xml:space="preserve">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3B7FAB46" w14:textId="1B619DA0" w:rsidR="007A55BA" w:rsidRPr="00A36303" w:rsidRDefault="007A55BA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A36303">
        <w:rPr>
          <w:sz w:val="24"/>
        </w:rPr>
        <w:lastRenderedPageBreak/>
        <w:t xml:space="preserve">Zhotovitel poskytuje objednateli záruku za jakost materiálů použitých zhotovitelem při provádění díla a vybavení a technologií, jež jsou součástí předmětu díla po dobu 24 měsíců ode dne písemného převzetí plně dokončeného a bezvadného díla objednatelem dle čl. </w:t>
      </w:r>
      <w:r w:rsidR="007067A2" w:rsidRPr="00A36303">
        <w:rPr>
          <w:sz w:val="24"/>
        </w:rPr>
        <w:t>IX</w:t>
      </w:r>
      <w:r w:rsidR="00A36303">
        <w:rPr>
          <w:sz w:val="24"/>
        </w:rPr>
        <w:t>.</w:t>
      </w:r>
      <w:r w:rsidR="007067A2" w:rsidRPr="00A36303">
        <w:rPr>
          <w:sz w:val="24"/>
        </w:rPr>
        <w:t xml:space="preserve"> 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454C4E38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</w:t>
      </w:r>
      <w:r w:rsidR="00D424E0" w:rsidRPr="00BA1192">
        <w:rPr>
          <w:sz w:val="24"/>
        </w:rPr>
        <w:t>odstraňuj</w:t>
      </w:r>
      <w:r w:rsidR="00D424E0">
        <w:rPr>
          <w:sz w:val="24"/>
        </w:rPr>
        <w:t>e zhotovitel</w:t>
      </w:r>
      <w:r w:rsidR="00D424E0" w:rsidRPr="00BA1192">
        <w:rPr>
          <w:sz w:val="24"/>
        </w:rPr>
        <w:t xml:space="preserve"> </w:t>
      </w:r>
      <w:r w:rsidRPr="00BA1192">
        <w:rPr>
          <w:sz w:val="24"/>
        </w:rPr>
        <w:t xml:space="preserve">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7A380C20" w14:textId="671C8804" w:rsidR="00A66240" w:rsidRDefault="00DF6657" w:rsidP="00300ADC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</w:pPr>
      <w:r w:rsidRPr="00BA1192">
        <w:rPr>
          <w:sz w:val="24"/>
        </w:rPr>
        <w:t>Nejpozději 14 dní před vypršením záruční doby proběhne kontrola díla ze strany objednatele.</w:t>
      </w:r>
    </w:p>
    <w:p w14:paraId="5336182B" w14:textId="77777777" w:rsidR="00421634" w:rsidRDefault="00421634" w:rsidP="00B46B1D">
      <w:pPr>
        <w:rPr>
          <w:sz w:val="24"/>
          <w:szCs w:val="24"/>
        </w:rPr>
      </w:pPr>
    </w:p>
    <w:p w14:paraId="69B3C503" w14:textId="77777777" w:rsidR="00AB1D32" w:rsidRDefault="00AB1D32" w:rsidP="00B46B1D">
      <w:pPr>
        <w:rPr>
          <w:sz w:val="24"/>
          <w:szCs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1EF17BD0" w:rsidR="002354D1" w:rsidRPr="00231BB5" w:rsidRDefault="0075034C" w:rsidP="00DE6F72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Zhotovitel je povinen po celou dobu realizace díla dodržovat na převzatém staveništi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039E7370" w14:textId="557287F3"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0BF3B5E" w14:textId="25D66346"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3A7E93B5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DE6F72">
        <w:rPr>
          <w:sz w:val="24"/>
          <w:szCs w:val="24"/>
        </w:rPr>
        <w:t>,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586602B6" w:rsidR="003B6F68" w:rsidRDefault="00B10CE7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Zhotovitel prohlašuje, že je pojištěn na škody způsobené při své podnikatelské činnosti do výše min.</w:t>
      </w:r>
      <w:r w:rsidR="00A62D80">
        <w:rPr>
          <w:rFonts w:ascii="Times New Roman" w:hAnsi="Times New Roman"/>
          <w:sz w:val="24"/>
          <w:szCs w:val="24"/>
        </w:rPr>
        <w:t xml:space="preserve"> 1.000.000</w:t>
      </w:r>
      <w:r w:rsidR="008770C4" w:rsidRPr="002A3430">
        <w:rPr>
          <w:rFonts w:ascii="Times New Roman" w:hAnsi="Times New Roman"/>
          <w:sz w:val="24"/>
          <w:szCs w:val="24"/>
        </w:rPr>
        <w:t xml:space="preserve"> </w:t>
      </w:r>
      <w:r w:rsidR="000B70BA" w:rsidRPr="002A3430">
        <w:rPr>
          <w:rFonts w:ascii="Times New Roman" w:hAnsi="Times New Roman"/>
          <w:sz w:val="24"/>
          <w:szCs w:val="24"/>
        </w:rPr>
        <w:t>K</w:t>
      </w:r>
      <w:r w:rsidRPr="002A3430">
        <w:rPr>
          <w:rFonts w:ascii="Times New Roman" w:hAnsi="Times New Roman"/>
          <w:sz w:val="24"/>
          <w:szCs w:val="24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77AB711E" w14:textId="231AE078" w:rsidR="00DE1DE3" w:rsidRDefault="00DE1DE3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materiály zabudované do železničního spodku musí splňovat ustanovení zákona č. 114/1992 Sb., o ochraně přírody a krajiny, v platném znění a prováděcí vyhlášky k tomuto zákonu č. 395/1992 Sb., v platném znění.</w:t>
      </w:r>
    </w:p>
    <w:p w14:paraId="328DAE46" w14:textId="77777777" w:rsidR="00385092" w:rsidRPr="00A27386" w:rsidRDefault="00385092" w:rsidP="002A3430">
      <w:pPr>
        <w:pStyle w:val="Odstavecseseznamem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047A7E" w14:textId="721DC238" w:rsidR="002368C4" w:rsidRPr="00AC76B4" w:rsidRDefault="002368C4" w:rsidP="002A3430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méněprací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2091B701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méněpráce a vícepráce vzniklé v průběhu zhotovení díla z titulu požadavku objednatele nebo vzniklé z důvodu změny stavebně technického řešení oproti </w:t>
      </w:r>
      <w:r w:rsidR="00827844">
        <w:rPr>
          <w:rFonts w:ascii="Times New Roman" w:hAnsi="Times New Roman"/>
          <w:sz w:val="24"/>
        </w:rPr>
        <w:t>so</w:t>
      </w:r>
      <w:r w:rsidR="00C4478F">
        <w:rPr>
          <w:rFonts w:ascii="Times New Roman" w:hAnsi="Times New Roman"/>
          <w:sz w:val="24"/>
        </w:rPr>
        <w:t>u</w:t>
      </w:r>
      <w:r w:rsidR="00827844">
        <w:rPr>
          <w:rFonts w:ascii="Times New Roman" w:hAnsi="Times New Roman"/>
          <w:sz w:val="24"/>
        </w:rPr>
        <w:t>pisu prací</w:t>
      </w:r>
      <w:r w:rsidRPr="002A3430">
        <w:rPr>
          <w:rFonts w:ascii="Times New Roman" w:hAnsi="Times New Roman"/>
          <w:sz w:val="24"/>
        </w:rPr>
        <w:t xml:space="preserve"> a odsouhlasené objednatelem, budou věcně cenově a časově dokladovány </w:t>
      </w:r>
      <w:r w:rsidR="00D424E0">
        <w:rPr>
          <w:rFonts w:ascii="Times New Roman" w:hAnsi="Times New Roman"/>
          <w:sz w:val="24"/>
        </w:rPr>
        <w:t xml:space="preserve">oznámením změny a </w:t>
      </w:r>
      <w:r w:rsidRPr="002A3430">
        <w:rPr>
          <w:rFonts w:ascii="Times New Roman" w:hAnsi="Times New Roman"/>
          <w:sz w:val="24"/>
        </w:rPr>
        <w:t xml:space="preserve">změnovým listem. </w:t>
      </w:r>
      <w:r w:rsidR="00D424E0">
        <w:rPr>
          <w:rFonts w:ascii="Times New Roman" w:hAnsi="Times New Roman"/>
          <w:sz w:val="24"/>
        </w:rPr>
        <w:t>Tiskopisy zajistí objednatel.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Stanovení ceny víceprací a méněprací</w:t>
      </w:r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lastRenderedPageBreak/>
        <w:t xml:space="preserve">v případě, že se změna díla týká části stavby, která je již položkově naceněna nabídkou zhotovitele, použije se jednotková cena z této nabídky, </w:t>
      </w:r>
    </w:p>
    <w:p w14:paraId="0304F800" w14:textId="58CD0AF4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 xml:space="preserve">RS Praha, a. s. nebo RTS, a. s.) pro to období, ve kterém mají být vícepráce realizovány, snížené o 20 %, </w:t>
      </w:r>
    </w:p>
    <w:p w14:paraId="70AAD5AA" w14:textId="11265212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EB3C4E">
        <w:rPr>
          <w:rFonts w:ascii="Times New Roman" w:hAnsi="Times New Roman"/>
          <w:sz w:val="24"/>
          <w:szCs w:val="24"/>
        </w:rPr>
        <w:t>á</w:t>
      </w:r>
      <w:r w:rsidRPr="002368C4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28CB96BB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stavební práce a dodávky, které nebudou zhotovitelem po odsouhlasení </w:t>
      </w:r>
      <w:r w:rsidR="00EB3C4E">
        <w:rPr>
          <w:rFonts w:ascii="Times New Roman" w:hAnsi="Times New Roman"/>
          <w:sz w:val="24"/>
          <w:szCs w:val="24"/>
        </w:rPr>
        <w:t xml:space="preserve">objednatelem </w:t>
      </w:r>
      <w:r w:rsidRPr="002368C4">
        <w:rPr>
          <w:rFonts w:ascii="Times New Roman" w:hAnsi="Times New Roman"/>
          <w:sz w:val="24"/>
          <w:szCs w:val="24"/>
        </w:rPr>
        <w:t>provedeny (méněpráce), budou odečteny ve výši součtu veškerých odpovídajících položek a</w:t>
      </w:r>
      <w:r w:rsidR="00827844">
        <w:rPr>
          <w:rFonts w:ascii="Times New Roman" w:hAnsi="Times New Roman"/>
          <w:sz w:val="24"/>
          <w:szCs w:val="24"/>
        </w:rPr>
        <w:t> </w:t>
      </w:r>
      <w:r w:rsidRPr="002368C4">
        <w:rPr>
          <w:rFonts w:ascii="Times New Roman" w:hAnsi="Times New Roman"/>
          <w:sz w:val="24"/>
          <w:szCs w:val="24"/>
        </w:rPr>
        <w:t>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2562444D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="003F2934">
        <w:rPr>
          <w:rFonts w:ascii="Times New Roman" w:hAnsi="Times New Roman"/>
          <w:sz w:val="24"/>
          <w:szCs w:val="20"/>
        </w:rPr>
        <w:t>hlášení změny</w:t>
      </w:r>
      <w:r w:rsidRPr="002A3430">
        <w:rPr>
          <w:rFonts w:ascii="Times New Roman" w:hAnsi="Times New Roman"/>
          <w:sz w:val="24"/>
          <w:szCs w:val="20"/>
        </w:rPr>
        <w:t xml:space="preserve">. </w:t>
      </w:r>
    </w:p>
    <w:p w14:paraId="220C53CF" w14:textId="792E0754" w:rsidR="00FE5E2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do právního rámce této smlouvy o dílo samostatným dodatkem k této smlouvě o dílo. </w:t>
      </w:r>
    </w:p>
    <w:p w14:paraId="4DF7F6AD" w14:textId="226E4F76" w:rsidR="002368C4" w:rsidRPr="00300ADC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color w:val="FF0000"/>
          <w:sz w:val="24"/>
        </w:rPr>
      </w:pPr>
      <w:r w:rsidRPr="00B54AA7">
        <w:rPr>
          <w:rFonts w:ascii="Times New Roman" w:hAnsi="Times New Roman"/>
          <w:sz w:val="24"/>
          <w:szCs w:val="20"/>
        </w:rPr>
        <w:t>Fakturace ze strany zhotovitele za uznané vícepráce je možná až po schválení souhrnu víceprací a</w:t>
      </w:r>
      <w:r w:rsidR="00827844">
        <w:rPr>
          <w:rFonts w:ascii="Times New Roman" w:hAnsi="Times New Roman"/>
          <w:sz w:val="24"/>
          <w:szCs w:val="20"/>
        </w:rPr>
        <w:t> </w:t>
      </w:r>
      <w:r w:rsidRPr="00B54AA7">
        <w:rPr>
          <w:rFonts w:ascii="Times New Roman" w:hAnsi="Times New Roman"/>
          <w:sz w:val="24"/>
          <w:szCs w:val="20"/>
        </w:rPr>
        <w:t>méněprací objednatele</w:t>
      </w:r>
      <w:r w:rsidR="00827844">
        <w:rPr>
          <w:rFonts w:ascii="Times New Roman" w:hAnsi="Times New Roman"/>
          <w:sz w:val="24"/>
          <w:szCs w:val="20"/>
        </w:rPr>
        <w:t>m</w:t>
      </w:r>
      <w:r w:rsidRPr="00B54AA7">
        <w:rPr>
          <w:rFonts w:ascii="Times New Roman" w:hAnsi="Times New Roman"/>
          <w:sz w:val="24"/>
          <w:szCs w:val="20"/>
        </w:rPr>
        <w:t>, na jehož základě je možné provést dodatek o vypořádání víceprací a</w:t>
      </w:r>
      <w:r w:rsidR="00827844">
        <w:rPr>
          <w:rFonts w:ascii="Times New Roman" w:hAnsi="Times New Roman"/>
          <w:sz w:val="24"/>
          <w:szCs w:val="20"/>
        </w:rPr>
        <w:t> </w:t>
      </w:r>
      <w:r w:rsidRPr="00B54AA7">
        <w:rPr>
          <w:rFonts w:ascii="Times New Roman" w:hAnsi="Times New Roman"/>
          <w:sz w:val="24"/>
          <w:szCs w:val="20"/>
        </w:rPr>
        <w:t>méněprací k této smlouvě o dílo.</w:t>
      </w:r>
    </w:p>
    <w:p w14:paraId="3CBF39D1" w14:textId="46F6A41A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Zhotovitel je povi</w:t>
      </w:r>
      <w:r w:rsidR="00A62D80">
        <w:rPr>
          <w:rFonts w:ascii="Times New Roman" w:hAnsi="Times New Roman"/>
          <w:sz w:val="24"/>
          <w:szCs w:val="20"/>
        </w:rPr>
        <w:t xml:space="preserve">nen na základě písemné žádosti </w:t>
      </w:r>
      <w:r w:rsidR="00AE3B28">
        <w:rPr>
          <w:rFonts w:ascii="Times New Roman" w:hAnsi="Times New Roman"/>
          <w:sz w:val="24"/>
          <w:szCs w:val="20"/>
        </w:rPr>
        <w:t xml:space="preserve">objednatele </w:t>
      </w:r>
      <w:r w:rsidRPr="002A3430">
        <w:rPr>
          <w:rFonts w:ascii="Times New Roman" w:hAnsi="Times New Roman"/>
          <w:sz w:val="24"/>
          <w:szCs w:val="20"/>
        </w:rPr>
        <w:t>provést případné vícepráce plynoucí z</w:t>
      </w:r>
      <w:r w:rsidR="00827844">
        <w:rPr>
          <w:rFonts w:ascii="Times New Roman" w:hAnsi="Times New Roman"/>
          <w:sz w:val="24"/>
          <w:szCs w:val="20"/>
        </w:rPr>
        <w:t> </w:t>
      </w:r>
      <w:r w:rsidRPr="002A3430">
        <w:rPr>
          <w:rFonts w:ascii="Times New Roman" w:hAnsi="Times New Roman"/>
          <w:sz w:val="24"/>
          <w:szCs w:val="20"/>
        </w:rPr>
        <w:t>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</w:t>
      </w:r>
      <w:r w:rsidR="00A51926">
        <w:rPr>
          <w:rFonts w:ascii="Times New Roman" w:hAnsi="Times New Roman"/>
          <w:sz w:val="24"/>
          <w:szCs w:val="20"/>
        </w:rPr>
        <w:t> </w:t>
      </w:r>
      <w:r w:rsidRPr="002A3430">
        <w:rPr>
          <w:rFonts w:ascii="Times New Roman" w:hAnsi="Times New Roman"/>
          <w:sz w:val="24"/>
          <w:szCs w:val="20"/>
        </w:rPr>
        <w:t>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434B7651"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</w:t>
      </w:r>
      <w:r w:rsidR="00827844">
        <w:rPr>
          <w:rFonts w:ascii="Times New Roman" w:hAnsi="Times New Roman"/>
          <w:sz w:val="24"/>
          <w:szCs w:val="20"/>
        </w:rPr>
        <w:t>,</w:t>
      </w:r>
      <w:r w:rsidRPr="002A3430">
        <w:rPr>
          <w:rFonts w:ascii="Times New Roman" w:hAnsi="Times New Roman"/>
          <w:sz w:val="24"/>
          <w:szCs w:val="20"/>
        </w:rPr>
        <w:t xml:space="preserve"> v platném znění.</w:t>
      </w:r>
    </w:p>
    <w:p w14:paraId="6EDEF03A" w14:textId="77777777" w:rsidR="001A6F2A" w:rsidRPr="00EE5368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385C7CF6" w:rsidR="00197CB7" w:rsidRDefault="0075034C" w:rsidP="00827844">
      <w:pPr>
        <w:jc w:val="both"/>
        <w:rPr>
          <w:sz w:val="24"/>
        </w:rPr>
      </w:pPr>
      <w:r w:rsidRPr="00A27386">
        <w:rPr>
          <w:sz w:val="24"/>
        </w:rPr>
        <w:t xml:space="preserve">Zhotovitel oznámí objednateli 7 dnů předem termín, kdy dílo bude dokončeno a připraveno k předání. </w:t>
      </w:r>
      <w:r w:rsidR="00231BB5" w:rsidRPr="00A27386">
        <w:rPr>
          <w:sz w:val="24"/>
        </w:rPr>
        <w:t>O</w:t>
      </w:r>
      <w:r w:rsidR="00231BB5">
        <w:rPr>
          <w:sz w:val="24"/>
        </w:rPr>
        <w:t> </w:t>
      </w:r>
      <w:r w:rsidRPr="00A27386">
        <w:rPr>
          <w:sz w:val="24"/>
        </w:rPr>
        <w:t>předání díla bude proveden zápis o předání a převzetí dokončeného díla, který podepíší zástupci obou smluvníc</w:t>
      </w:r>
      <w:r w:rsidR="00197CB7" w:rsidRPr="00A27386">
        <w:rPr>
          <w:sz w:val="24"/>
        </w:rPr>
        <w:t>h stran a při kterém zhotovitel předá a objednatel pře</w:t>
      </w:r>
      <w:r w:rsidR="002354D1" w:rsidRPr="00A27386">
        <w:rPr>
          <w:sz w:val="24"/>
        </w:rPr>
        <w:t xml:space="preserve">vezme </w:t>
      </w:r>
      <w:r w:rsidR="008D6B26">
        <w:rPr>
          <w:sz w:val="24"/>
        </w:rPr>
        <w:t>následující dokumentaci:</w:t>
      </w:r>
    </w:p>
    <w:p w14:paraId="0A3C7E13" w14:textId="7F0250F5" w:rsidR="008D6B26" w:rsidRPr="00CF4B69" w:rsidRDefault="008D6B26" w:rsidP="00A36303">
      <w:pPr>
        <w:pStyle w:val="Odstavecseseznamem"/>
        <w:numPr>
          <w:ilvl w:val="0"/>
          <w:numId w:val="41"/>
        </w:numPr>
        <w:spacing w:after="0"/>
        <w:jc w:val="both"/>
        <w:rPr>
          <w:sz w:val="24"/>
        </w:rPr>
      </w:pPr>
      <w:r w:rsidRPr="00A36303">
        <w:rPr>
          <w:rFonts w:ascii="Times New Roman" w:hAnsi="Times New Roman"/>
          <w:sz w:val="24"/>
        </w:rPr>
        <w:t>měrový list výhybek č. 1, 2, 3, 4 a 10</w:t>
      </w:r>
      <w:r w:rsidR="00A51926">
        <w:rPr>
          <w:rFonts w:ascii="Times New Roman" w:hAnsi="Times New Roman"/>
          <w:sz w:val="24"/>
        </w:rPr>
        <w:t>,</w:t>
      </w:r>
    </w:p>
    <w:p w14:paraId="4522DAAD" w14:textId="16E8CD34" w:rsidR="008D6B26" w:rsidRPr="00CF4B69" w:rsidRDefault="008D6B26" w:rsidP="00A36303">
      <w:pPr>
        <w:pStyle w:val="Odstavecseseznamem"/>
        <w:numPr>
          <w:ilvl w:val="0"/>
          <w:numId w:val="41"/>
        </w:numPr>
        <w:spacing w:after="0"/>
        <w:jc w:val="both"/>
        <w:rPr>
          <w:sz w:val="24"/>
        </w:rPr>
      </w:pPr>
      <w:r w:rsidRPr="00A36303">
        <w:rPr>
          <w:rFonts w:ascii="Times New Roman" w:hAnsi="Times New Roman"/>
          <w:sz w:val="24"/>
        </w:rPr>
        <w:t>graf měření geometrické polohy koleje dotčených částí vlečky</w:t>
      </w:r>
      <w:r w:rsidR="00A51926">
        <w:rPr>
          <w:rFonts w:ascii="Times New Roman" w:hAnsi="Times New Roman"/>
          <w:sz w:val="24"/>
        </w:rPr>
        <w:t>,</w:t>
      </w:r>
    </w:p>
    <w:p w14:paraId="394AC03C" w14:textId="7C1503A7" w:rsidR="008D6B26" w:rsidRPr="00CF4B69" w:rsidRDefault="008D6B26" w:rsidP="00A36303">
      <w:pPr>
        <w:pStyle w:val="Odstavecseseznamem"/>
        <w:numPr>
          <w:ilvl w:val="0"/>
          <w:numId w:val="41"/>
        </w:numPr>
        <w:spacing w:after="0"/>
        <w:jc w:val="both"/>
        <w:rPr>
          <w:sz w:val="24"/>
        </w:rPr>
      </w:pPr>
      <w:r w:rsidRPr="00A36303">
        <w:rPr>
          <w:rFonts w:ascii="Times New Roman" w:hAnsi="Times New Roman"/>
          <w:sz w:val="24"/>
        </w:rPr>
        <w:t>doklady o likvidaci odpadů</w:t>
      </w:r>
      <w:r w:rsidR="00A51926">
        <w:rPr>
          <w:rFonts w:ascii="Times New Roman" w:hAnsi="Times New Roman"/>
          <w:sz w:val="24"/>
        </w:rPr>
        <w:t>,</w:t>
      </w:r>
    </w:p>
    <w:p w14:paraId="2B30A2FA" w14:textId="4D3A0D9C" w:rsidR="008D6B26" w:rsidRPr="00CF4B69" w:rsidRDefault="008D6B26" w:rsidP="00A36303">
      <w:pPr>
        <w:pStyle w:val="Odstavecseseznamem"/>
        <w:numPr>
          <w:ilvl w:val="0"/>
          <w:numId w:val="41"/>
        </w:numPr>
        <w:spacing w:after="0"/>
        <w:jc w:val="both"/>
        <w:rPr>
          <w:sz w:val="24"/>
        </w:rPr>
      </w:pPr>
      <w:r w:rsidRPr="00A36303">
        <w:rPr>
          <w:rFonts w:ascii="Times New Roman" w:hAnsi="Times New Roman"/>
          <w:sz w:val="24"/>
        </w:rPr>
        <w:t>originál stavebního deníku zhotovitele</w:t>
      </w:r>
      <w:r w:rsidR="00A51926">
        <w:rPr>
          <w:rFonts w:ascii="Times New Roman" w:hAnsi="Times New Roman"/>
          <w:sz w:val="24"/>
        </w:rPr>
        <w:t>,</w:t>
      </w:r>
    </w:p>
    <w:p w14:paraId="206A45D9" w14:textId="472901E6" w:rsidR="008D6B26" w:rsidRPr="00CF4B69" w:rsidRDefault="008D6B26" w:rsidP="00A36303">
      <w:pPr>
        <w:pStyle w:val="Odstavecseseznamem"/>
        <w:numPr>
          <w:ilvl w:val="0"/>
          <w:numId w:val="41"/>
        </w:numPr>
        <w:spacing w:after="0"/>
        <w:jc w:val="both"/>
        <w:rPr>
          <w:sz w:val="24"/>
        </w:rPr>
      </w:pPr>
      <w:r w:rsidRPr="00A36303">
        <w:rPr>
          <w:rFonts w:ascii="Times New Roman" w:hAnsi="Times New Roman"/>
          <w:sz w:val="24"/>
        </w:rPr>
        <w:t>osvědčení o kvalitě přírodního kameniva pro kolejové lože</w:t>
      </w:r>
      <w:r w:rsidR="00A51926">
        <w:rPr>
          <w:rFonts w:ascii="Times New Roman" w:hAnsi="Times New Roman"/>
          <w:sz w:val="24"/>
        </w:rPr>
        <w:t>,</w:t>
      </w:r>
    </w:p>
    <w:p w14:paraId="03BD8129" w14:textId="0B3AA16F" w:rsidR="008D6B26" w:rsidRPr="00CF4B69" w:rsidRDefault="00D26A9D" w:rsidP="00A36303">
      <w:pPr>
        <w:pStyle w:val="Odstavecseseznamem"/>
        <w:numPr>
          <w:ilvl w:val="0"/>
          <w:numId w:val="41"/>
        </w:numPr>
        <w:spacing w:after="0"/>
        <w:jc w:val="both"/>
        <w:rPr>
          <w:sz w:val="24"/>
        </w:rPr>
      </w:pPr>
      <w:r w:rsidRPr="00A36303">
        <w:rPr>
          <w:rFonts w:ascii="Times New Roman" w:hAnsi="Times New Roman"/>
          <w:sz w:val="24"/>
        </w:rPr>
        <w:t>prohlášení o shodě – betonové staničníky</w:t>
      </w:r>
      <w:r w:rsidR="00A51926">
        <w:rPr>
          <w:rFonts w:ascii="Times New Roman" w:hAnsi="Times New Roman"/>
          <w:sz w:val="24"/>
        </w:rPr>
        <w:t>,</w:t>
      </w:r>
    </w:p>
    <w:p w14:paraId="17CEE8C8" w14:textId="33609F9F" w:rsidR="00D26A9D" w:rsidRPr="00A36303" w:rsidRDefault="00D26A9D" w:rsidP="00A36303">
      <w:pPr>
        <w:pStyle w:val="Odstavecseseznamem"/>
        <w:numPr>
          <w:ilvl w:val="0"/>
          <w:numId w:val="41"/>
        </w:numPr>
        <w:spacing w:after="0"/>
        <w:jc w:val="both"/>
        <w:rPr>
          <w:sz w:val="24"/>
        </w:rPr>
      </w:pPr>
      <w:r w:rsidRPr="00A36303">
        <w:rPr>
          <w:rFonts w:ascii="Times New Roman" w:hAnsi="Times New Roman"/>
          <w:sz w:val="24"/>
        </w:rPr>
        <w:t>prohlášení o shodě – dřevěné pražce</w:t>
      </w:r>
      <w:r w:rsidR="000C0D7F">
        <w:rPr>
          <w:rFonts w:ascii="Times New Roman" w:hAnsi="Times New Roman"/>
          <w:sz w:val="24"/>
        </w:rPr>
        <w:t>.</w:t>
      </w:r>
    </w:p>
    <w:p w14:paraId="2927FCA5" w14:textId="77777777" w:rsidR="006B0EA7" w:rsidRPr="00095FDB" w:rsidRDefault="006B0EA7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119D1ED3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634FE0BC" w:rsidR="00195732" w:rsidRPr="00B54AA7" w:rsidRDefault="0038509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B54AA7">
        <w:rPr>
          <w:rFonts w:ascii="Times New Roman" w:hAnsi="Times New Roman"/>
          <w:sz w:val="24"/>
          <w:szCs w:val="20"/>
        </w:rPr>
        <w:t xml:space="preserve">Při prodlení zhotovitele s předáním díla je objednatel oprávněn uplatnit smluvní pokutu ve výši </w:t>
      </w:r>
      <w:r w:rsidR="00194ECB">
        <w:rPr>
          <w:rFonts w:ascii="Times New Roman" w:hAnsi="Times New Roman"/>
          <w:sz w:val="24"/>
          <w:szCs w:val="20"/>
        </w:rPr>
        <w:t>2</w:t>
      </w:r>
      <w:r w:rsidR="0095324D">
        <w:rPr>
          <w:rFonts w:ascii="Times New Roman" w:hAnsi="Times New Roman"/>
          <w:sz w:val="24"/>
          <w:szCs w:val="20"/>
        </w:rPr>
        <w:t>.</w:t>
      </w:r>
      <w:r w:rsidR="00194ECB">
        <w:rPr>
          <w:rFonts w:ascii="Times New Roman" w:hAnsi="Times New Roman"/>
          <w:sz w:val="24"/>
          <w:szCs w:val="20"/>
        </w:rPr>
        <w:t>000</w:t>
      </w:r>
      <w:r w:rsidR="0037298D">
        <w:rPr>
          <w:rFonts w:ascii="Times New Roman" w:hAnsi="Times New Roman"/>
          <w:sz w:val="24"/>
          <w:szCs w:val="20"/>
        </w:rPr>
        <w:t>,00 Kč</w:t>
      </w:r>
      <w:r w:rsidR="00A36303">
        <w:rPr>
          <w:rFonts w:ascii="Times New Roman" w:hAnsi="Times New Roman"/>
          <w:sz w:val="24"/>
          <w:szCs w:val="20"/>
        </w:rPr>
        <w:t xml:space="preserve"> </w:t>
      </w:r>
      <w:r w:rsidRPr="00B54AA7">
        <w:rPr>
          <w:rFonts w:ascii="Times New Roman" w:hAnsi="Times New Roman"/>
          <w:sz w:val="24"/>
          <w:szCs w:val="20"/>
        </w:rPr>
        <w:t xml:space="preserve">za každý den prodlení s předáním díla. Předáním díla se pro účely této smlouvy rozumí </w:t>
      </w:r>
      <w:r w:rsidRPr="00B54AA7">
        <w:rPr>
          <w:rFonts w:ascii="Times New Roman" w:hAnsi="Times New Roman"/>
          <w:sz w:val="24"/>
          <w:szCs w:val="20"/>
        </w:rPr>
        <w:lastRenderedPageBreak/>
        <w:t xml:space="preserve">jeho předání </w:t>
      </w:r>
      <w:r w:rsidR="0095324D">
        <w:rPr>
          <w:rFonts w:ascii="Times New Roman" w:hAnsi="Times New Roman"/>
          <w:sz w:val="24"/>
          <w:szCs w:val="20"/>
        </w:rPr>
        <w:t>zápisem o předání a převzetí díla včetně veškeré dokumentace uvedené v čl. IX.</w:t>
      </w:r>
      <w:r w:rsidR="00A51926">
        <w:rPr>
          <w:rFonts w:ascii="Times New Roman" w:hAnsi="Times New Roman"/>
          <w:sz w:val="24"/>
          <w:szCs w:val="20"/>
        </w:rPr>
        <w:t xml:space="preserve"> této smlouvy.</w:t>
      </w:r>
      <w:r w:rsidR="0095324D">
        <w:rPr>
          <w:rFonts w:ascii="Times New Roman" w:hAnsi="Times New Roman"/>
          <w:sz w:val="24"/>
          <w:szCs w:val="20"/>
        </w:rPr>
        <w:t xml:space="preserve">  </w:t>
      </w:r>
    </w:p>
    <w:p w14:paraId="3C7C35F9" w14:textId="253E587F" w:rsidR="00AE2642" w:rsidRPr="00B54AA7" w:rsidRDefault="0038509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B54AA7">
        <w:rPr>
          <w:rFonts w:ascii="Times New Roman" w:hAnsi="Times New Roman"/>
          <w:sz w:val="24"/>
          <w:szCs w:val="20"/>
        </w:rPr>
        <w:t xml:space="preserve">Při prodlení zhotovitele s odstraněním vad a nedodělků </w:t>
      </w:r>
      <w:r w:rsidR="00AE2642" w:rsidRPr="00B54AA7">
        <w:rPr>
          <w:rFonts w:ascii="Times New Roman" w:hAnsi="Times New Roman"/>
          <w:sz w:val="24"/>
          <w:szCs w:val="20"/>
        </w:rPr>
        <w:t>v termínech stanovených v zápise o předání</w:t>
      </w:r>
      <w:r w:rsidRPr="00B54AA7">
        <w:rPr>
          <w:rFonts w:ascii="Times New Roman" w:hAnsi="Times New Roman"/>
          <w:sz w:val="24"/>
          <w:szCs w:val="20"/>
        </w:rPr>
        <w:t xml:space="preserve">, </w:t>
      </w:r>
      <w:r w:rsidR="0095324D">
        <w:rPr>
          <w:rFonts w:ascii="Times New Roman" w:hAnsi="Times New Roman"/>
          <w:sz w:val="24"/>
          <w:szCs w:val="20"/>
        </w:rPr>
        <w:t xml:space="preserve">které brání převzetí díla, </w:t>
      </w:r>
      <w:r w:rsidRPr="00B54AA7">
        <w:rPr>
          <w:rFonts w:ascii="Times New Roman" w:hAnsi="Times New Roman"/>
          <w:sz w:val="24"/>
          <w:szCs w:val="20"/>
        </w:rPr>
        <w:t>je objednatel oprávněn uplatnit smluvní poku</w:t>
      </w:r>
      <w:r w:rsidR="00E70FB7" w:rsidRPr="00B54AA7">
        <w:rPr>
          <w:rFonts w:ascii="Times New Roman" w:hAnsi="Times New Roman"/>
          <w:sz w:val="24"/>
          <w:szCs w:val="20"/>
        </w:rPr>
        <w:t>t</w:t>
      </w:r>
      <w:r w:rsidRPr="00B54AA7">
        <w:rPr>
          <w:rFonts w:ascii="Times New Roman" w:hAnsi="Times New Roman"/>
          <w:sz w:val="24"/>
          <w:szCs w:val="20"/>
        </w:rPr>
        <w:t xml:space="preserve">u ve výši </w:t>
      </w:r>
      <w:r w:rsidR="00194ECB">
        <w:rPr>
          <w:rFonts w:ascii="Times New Roman" w:hAnsi="Times New Roman"/>
          <w:sz w:val="24"/>
          <w:szCs w:val="20"/>
        </w:rPr>
        <w:t>2</w:t>
      </w:r>
      <w:r w:rsidR="0095324D">
        <w:rPr>
          <w:rFonts w:ascii="Times New Roman" w:hAnsi="Times New Roman"/>
          <w:sz w:val="24"/>
          <w:szCs w:val="20"/>
        </w:rPr>
        <w:t>.</w:t>
      </w:r>
      <w:r w:rsidR="00194ECB">
        <w:rPr>
          <w:rFonts w:ascii="Times New Roman" w:hAnsi="Times New Roman"/>
          <w:sz w:val="24"/>
          <w:szCs w:val="20"/>
        </w:rPr>
        <w:t>000</w:t>
      </w:r>
      <w:r w:rsidR="0095324D">
        <w:rPr>
          <w:rFonts w:ascii="Times New Roman" w:hAnsi="Times New Roman"/>
          <w:sz w:val="24"/>
          <w:szCs w:val="20"/>
        </w:rPr>
        <w:t>,00 Kč</w:t>
      </w:r>
      <w:r w:rsidR="00194ECB">
        <w:rPr>
          <w:rFonts w:ascii="Times New Roman" w:hAnsi="Times New Roman"/>
          <w:sz w:val="24"/>
          <w:szCs w:val="20"/>
        </w:rPr>
        <w:t xml:space="preserve"> </w:t>
      </w:r>
      <w:r w:rsidRPr="00B54AA7">
        <w:rPr>
          <w:rFonts w:ascii="Times New Roman" w:hAnsi="Times New Roman"/>
          <w:sz w:val="24"/>
          <w:szCs w:val="20"/>
        </w:rPr>
        <w:t>za</w:t>
      </w:r>
      <w:r w:rsidR="00A51926">
        <w:rPr>
          <w:rFonts w:ascii="Times New Roman" w:hAnsi="Times New Roman"/>
          <w:sz w:val="24"/>
          <w:szCs w:val="20"/>
        </w:rPr>
        <w:t> </w:t>
      </w:r>
      <w:r w:rsidRPr="00B54AA7">
        <w:rPr>
          <w:rFonts w:ascii="Times New Roman" w:hAnsi="Times New Roman"/>
          <w:sz w:val="24"/>
          <w:szCs w:val="20"/>
        </w:rPr>
        <w:t>každý den prodlení s jejich odstraněním</w:t>
      </w:r>
      <w:r w:rsidR="00AE2642" w:rsidRPr="00B54AA7">
        <w:rPr>
          <w:rFonts w:ascii="Times New Roman" w:hAnsi="Times New Roman"/>
          <w:sz w:val="24"/>
          <w:szCs w:val="20"/>
        </w:rPr>
        <w:t>.</w:t>
      </w:r>
    </w:p>
    <w:p w14:paraId="042F5E43" w14:textId="071B5CB8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</w:t>
      </w:r>
      <w:r w:rsidR="00C85501" w:rsidRPr="00A36303">
        <w:rPr>
          <w:rFonts w:ascii="Times New Roman" w:hAnsi="Times New Roman"/>
          <w:sz w:val="24"/>
          <w:szCs w:val="20"/>
        </w:rPr>
        <w:t>výši</w:t>
      </w:r>
      <w:r w:rsidR="00A36303">
        <w:rPr>
          <w:rFonts w:ascii="Times New Roman" w:hAnsi="Times New Roman"/>
          <w:sz w:val="24"/>
          <w:szCs w:val="20"/>
        </w:rPr>
        <w:t xml:space="preserve"> 1.500,00</w:t>
      </w:r>
      <w:r w:rsidR="00245376" w:rsidRPr="00231BB5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14:paraId="283FEAC9" w14:textId="0AD7014E" w:rsidR="001A6F2A" w:rsidRPr="00C4478F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C4478F">
        <w:rPr>
          <w:rFonts w:ascii="Times New Roman" w:hAnsi="Times New Roman"/>
          <w:sz w:val="24"/>
          <w:szCs w:val="20"/>
        </w:rPr>
        <w:t>Smluvní pokuta za nevedení stavebního deníku nebo za nedostatečné vedení v rozporu s vyhláškou č.</w:t>
      </w:r>
      <w:r w:rsidR="00AB1D32" w:rsidRPr="00C4478F">
        <w:rPr>
          <w:rFonts w:ascii="Times New Roman" w:hAnsi="Times New Roman"/>
          <w:sz w:val="24"/>
          <w:szCs w:val="20"/>
        </w:rPr>
        <w:t> </w:t>
      </w:r>
      <w:r w:rsidRPr="00C4478F">
        <w:rPr>
          <w:rFonts w:ascii="Times New Roman" w:hAnsi="Times New Roman"/>
          <w:sz w:val="24"/>
          <w:szCs w:val="20"/>
        </w:rPr>
        <w:t>499/2006 Sb., v platném znění je stanovena ve výši 1.000</w:t>
      </w:r>
      <w:r w:rsidR="0095324D">
        <w:rPr>
          <w:rFonts w:ascii="Times New Roman" w:hAnsi="Times New Roman"/>
          <w:sz w:val="24"/>
          <w:szCs w:val="20"/>
        </w:rPr>
        <w:t>,00</w:t>
      </w:r>
      <w:r w:rsidRPr="00C4478F">
        <w:rPr>
          <w:rFonts w:ascii="Times New Roman" w:hAnsi="Times New Roman"/>
          <w:sz w:val="24"/>
          <w:szCs w:val="20"/>
        </w:rPr>
        <w:t xml:space="preserve"> Kč / den do odstranění zjištěných nedostatků.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0131DE26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C4478F">
        <w:rPr>
          <w:rFonts w:ascii="Times New Roman" w:hAnsi="Times New Roman"/>
          <w:sz w:val="24"/>
          <w:szCs w:val="20"/>
        </w:rPr>
        <w:t xml:space="preserve">2, </w:t>
      </w:r>
      <w:r w:rsidRPr="00C4478F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647DE1C3" w14:textId="77777777" w:rsidR="00B54AA7" w:rsidRDefault="00AE2642" w:rsidP="00B54AA7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63D5C751" w14:textId="77777777" w:rsidR="00A51926" w:rsidRDefault="00A51926" w:rsidP="00A51926">
      <w:pPr>
        <w:pStyle w:val="Odstavecseseznamem"/>
        <w:spacing w:after="120" w:line="240" w:lineRule="auto"/>
        <w:ind w:left="284"/>
        <w:jc w:val="both"/>
        <w:rPr>
          <w:rFonts w:ascii="Times New Roman" w:hAnsi="Times New Roman"/>
          <w:sz w:val="24"/>
          <w:szCs w:val="20"/>
        </w:rPr>
      </w:pPr>
    </w:p>
    <w:p w14:paraId="1B4C5DB2" w14:textId="77777777" w:rsidR="00A51926" w:rsidRDefault="00A51926" w:rsidP="00A51926">
      <w:pPr>
        <w:pStyle w:val="Odstavecseseznamem"/>
        <w:spacing w:after="120" w:line="240" w:lineRule="auto"/>
        <w:ind w:left="284"/>
        <w:jc w:val="both"/>
        <w:rPr>
          <w:rFonts w:ascii="Times New Roman" w:hAnsi="Times New Roman"/>
          <w:sz w:val="24"/>
          <w:szCs w:val="20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1BFF4C85" w:rsidR="00AE2642" w:rsidRPr="00095FDB" w:rsidRDefault="00231BB5" w:rsidP="00300ADC">
      <w:pPr>
        <w:pStyle w:val="Zkladntext3"/>
        <w:spacing w:beforeLines="20" w:before="48" w:after="120"/>
        <w:jc w:val="both"/>
      </w:pPr>
      <w:r>
        <w:t xml:space="preserve">1. </w:t>
      </w:r>
      <w:r w:rsidR="00AE2642"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="00AE2642" w:rsidRPr="00095FDB">
        <w:t>:</w:t>
      </w:r>
    </w:p>
    <w:p w14:paraId="7A321523" w14:textId="165DB962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neplnění předmětu díla podle čl. I.</w:t>
      </w:r>
      <w:r w:rsidR="00231BB5">
        <w:t xml:space="preserve"> této smlouvy</w:t>
      </w:r>
      <w:r w:rsidR="00A87620" w:rsidRPr="00095FDB">
        <w:t>;</w:t>
      </w:r>
    </w:p>
    <w:p w14:paraId="6E61E95B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14:paraId="3D423BD3" w14:textId="7559D484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 xml:space="preserve">zhotovitel je v prodlení s termínem dokončení díla o více než </w:t>
      </w:r>
      <w:r w:rsidR="0095324D">
        <w:t>1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14:paraId="30FDD98E" w14:textId="567DF01E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C4478F">
        <w:t>.</w:t>
      </w:r>
    </w:p>
    <w:p w14:paraId="158FF681" w14:textId="1F25B428" w:rsidR="006D6F14" w:rsidRPr="002A343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4EF06524" w14:textId="77777777" w:rsidR="00A66240" w:rsidRDefault="00A66240" w:rsidP="002A3430">
      <w:pPr>
        <w:spacing w:beforeLines="20" w:before="48"/>
        <w:ind w:left="851"/>
        <w:jc w:val="both"/>
        <w:rPr>
          <w:sz w:val="24"/>
        </w:rPr>
      </w:pPr>
    </w:p>
    <w:p w14:paraId="2E57F4E1" w14:textId="77777777" w:rsidR="00AB1D32" w:rsidRDefault="00AB1D32" w:rsidP="002A3430">
      <w:pPr>
        <w:spacing w:beforeLines="20" w:before="48"/>
        <w:ind w:left="851"/>
        <w:jc w:val="both"/>
        <w:rPr>
          <w:sz w:val="24"/>
        </w:rPr>
      </w:pPr>
    </w:p>
    <w:p w14:paraId="47ACFEF3" w14:textId="3B3FE9C0" w:rsidR="00231BB5" w:rsidRPr="002A3430" w:rsidRDefault="00A66240" w:rsidP="00300AD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XII. Závěrečná ustanovení</w:t>
      </w:r>
    </w:p>
    <w:p w14:paraId="0B19B2CF" w14:textId="1D0254D8" w:rsidR="00806F68" w:rsidRPr="002A3430" w:rsidRDefault="00806F68" w:rsidP="000A714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C4478F">
        <w:rPr>
          <w:rFonts w:ascii="Times New Roman" w:hAnsi="Times New Roman"/>
          <w:sz w:val="24"/>
          <w:szCs w:val="24"/>
        </w:rPr>
        <w:t>,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A27386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8F995B5" w:rsidR="00806F68" w:rsidRPr="002A3430" w:rsidRDefault="00231BB5" w:rsidP="000A714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14:paraId="290A7A40" w14:textId="5273B61E"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lastRenderedPageBreak/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7A88B968"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14:paraId="106B6717" w14:textId="1623F1FF" w:rsidR="00FA62AA" w:rsidRDefault="00231BB5" w:rsidP="002A3430">
      <w:pPr>
        <w:spacing w:after="120"/>
        <w:ind w:left="284" w:hanging="284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14:paraId="035E9255" w14:textId="77777777" w:rsidR="00D8656A" w:rsidRDefault="00D8656A" w:rsidP="00806F68">
      <w:pPr>
        <w:pStyle w:val="Zkladntext3"/>
        <w:spacing w:before="0" w:after="120"/>
        <w:ind w:left="851"/>
        <w:jc w:val="both"/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77777777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14:paraId="65B1BBD0" w14:textId="45328F71"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 xml:space="preserve">Příloha č. 2 – Oceněný soupis </w:t>
      </w:r>
      <w:r w:rsidR="00C4478F">
        <w:rPr>
          <w:sz w:val="24"/>
          <w:szCs w:val="24"/>
        </w:rPr>
        <w:t>prací</w:t>
      </w:r>
    </w:p>
    <w:p w14:paraId="6E7F12F8" w14:textId="77777777" w:rsidR="00EA3BE5" w:rsidRDefault="00EA3BE5" w:rsidP="00EA3BE5">
      <w:pPr>
        <w:rPr>
          <w:sz w:val="24"/>
          <w:szCs w:val="24"/>
        </w:rPr>
      </w:pPr>
    </w:p>
    <w:p w14:paraId="1C07B054" w14:textId="77777777" w:rsidR="00EA3BE5" w:rsidRPr="00EA3BE5" w:rsidRDefault="00EA3BE5" w:rsidP="00EA3BE5">
      <w:pPr>
        <w:rPr>
          <w:sz w:val="24"/>
          <w:szCs w:val="24"/>
        </w:rPr>
      </w:pPr>
    </w:p>
    <w:p w14:paraId="34230C15" w14:textId="6951099C"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9C1202">
        <w:rPr>
          <w:sz w:val="24"/>
        </w:rPr>
        <w:t> </w:t>
      </w:r>
      <w:r w:rsidR="009C5B53" w:rsidRPr="009C5B53">
        <w:rPr>
          <w:sz w:val="24"/>
          <w:highlight w:val="yellow"/>
        </w:rPr>
        <w:t>……..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  <w:r w:rsidR="00DA48BE">
        <w:rPr>
          <w:sz w:val="24"/>
          <w:highlight w:val="yellow"/>
        </w:rPr>
        <w:t xml:space="preserve"> </w:t>
      </w:r>
      <w:r w:rsidR="001F23B4" w:rsidRPr="0093306C">
        <w:rPr>
          <w:sz w:val="24"/>
          <w:highlight w:val="yellow"/>
        </w:rPr>
        <w:t>………..</w:t>
      </w:r>
    </w:p>
    <w:p w14:paraId="3F935A45" w14:textId="77777777" w:rsidR="009C5B53" w:rsidRDefault="009C5B53" w:rsidP="009C5B53">
      <w:pPr>
        <w:shd w:val="clear" w:color="auto" w:fill="FFFFFF"/>
        <w:rPr>
          <w:sz w:val="24"/>
        </w:rPr>
      </w:pPr>
    </w:p>
    <w:p w14:paraId="0B0B0779" w14:textId="3EA19200"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</w:rPr>
      </w:pPr>
    </w:p>
    <w:p w14:paraId="0D1F949A" w14:textId="77777777" w:rsidR="009C5B53" w:rsidRDefault="009C5B53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50B85FC7" w14:textId="77777777" w:rsidR="009C5B53" w:rsidRPr="009C5B53" w:rsidRDefault="009C5B53" w:rsidP="009C5B53">
      <w:pPr>
        <w:pStyle w:val="Odstavecseseznamem"/>
        <w:shd w:val="clear" w:color="auto" w:fill="FFFFFF"/>
        <w:spacing w:line="360" w:lineRule="auto"/>
        <w:ind w:left="0" w:hanging="284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 w:rsidRPr="009C5B53">
        <w:rPr>
          <w:rFonts w:ascii="Times New Roman" w:hAnsi="Times New Roman"/>
          <w:sz w:val="24"/>
        </w:rPr>
        <w:tab/>
      </w:r>
      <w:r w:rsidR="003C567B">
        <w:rPr>
          <w:rFonts w:ascii="Times New Roman" w:hAnsi="Times New Roman"/>
          <w:sz w:val="24"/>
        </w:rPr>
        <w:t xml:space="preserve">         </w:t>
      </w:r>
      <w:r w:rsidRPr="009C5B53">
        <w:rPr>
          <w:rFonts w:ascii="Times New Roman" w:hAnsi="Times New Roman"/>
          <w:sz w:val="24"/>
        </w:rPr>
        <w:t>_____________________________</w:t>
      </w:r>
    </w:p>
    <w:p w14:paraId="4C3F2A90" w14:textId="6A3DC3B7" w:rsidR="009C5B53" w:rsidRPr="009C5B53" w:rsidRDefault="00DA48BE" w:rsidP="00DA48BE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ind w:left="0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Armádní Servisní</w:t>
      </w:r>
      <w:r w:rsidR="009C5B53" w:rsidRPr="009C5B53">
        <w:rPr>
          <w:rFonts w:ascii="Times New Roman" w:hAnsi="Times New Roman"/>
          <w:sz w:val="24"/>
        </w:rPr>
        <w:t>, příspěvková organizace</w:t>
      </w:r>
      <w:r w:rsidR="009C5B53" w:rsidRPr="009C5B53"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  <w:szCs w:val="24"/>
          <w:highlight w:val="yellow"/>
        </w:rPr>
        <w:t>……………………</w:t>
      </w:r>
    </w:p>
    <w:p w14:paraId="2E50A4EA" w14:textId="2FF0B74C" w:rsidR="009C5B53" w:rsidRPr="009C5B53" w:rsidRDefault="00DA48BE" w:rsidP="00DA48BE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  <w:szCs w:val="24"/>
          <w:highlight w:val="yellow"/>
        </w:rPr>
        <w:t>……………….</w:t>
      </w:r>
    </w:p>
    <w:p w14:paraId="66D36D3D" w14:textId="045F6AA0" w:rsidR="009C5B53" w:rsidRDefault="00DA48BE" w:rsidP="00DA48BE">
      <w:pPr>
        <w:shd w:val="clear" w:color="auto" w:fill="FFFFFF"/>
        <w:tabs>
          <w:tab w:val="center" w:pos="2127"/>
          <w:tab w:val="center" w:pos="6663"/>
        </w:tabs>
        <w:ind w:left="720" w:firstLine="720"/>
        <w:rPr>
          <w:sz w:val="24"/>
        </w:rPr>
      </w:pPr>
      <w:r>
        <w:rPr>
          <w:sz w:val="24"/>
        </w:rPr>
        <w:tab/>
      </w:r>
      <w:r w:rsidR="009C5B53" w:rsidRPr="009C5B53">
        <w:rPr>
          <w:sz w:val="24"/>
        </w:rPr>
        <w:t>ředitel</w:t>
      </w:r>
      <w:r>
        <w:rPr>
          <w:sz w:val="24"/>
        </w:rPr>
        <w:tab/>
      </w:r>
      <w:r w:rsidR="009C5B53" w:rsidRPr="009C5B53">
        <w:rPr>
          <w:sz w:val="24"/>
          <w:szCs w:val="24"/>
          <w:highlight w:val="yellow"/>
        </w:rPr>
        <w:t>………….</w:t>
      </w:r>
    </w:p>
    <w:p w14:paraId="56E1C796" w14:textId="77777777" w:rsidR="0098575C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54A49">
        <w:rPr>
          <w:rFonts w:ascii="Times New Roman" w:hAnsi="Times New Roman"/>
          <w:sz w:val="24"/>
        </w:rPr>
        <w:t xml:space="preserve">      </w:t>
      </w:r>
    </w:p>
    <w:p w14:paraId="19D020ED" w14:textId="77777777" w:rsidR="0098575C" w:rsidRDefault="0098575C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114831E0" w14:textId="5BB34563" w:rsidR="0098575C" w:rsidRDefault="0098575C" w:rsidP="0098575C">
      <w:pPr>
        <w:pageBreakBefore/>
        <w:autoSpaceDE w:val="0"/>
        <w:autoSpaceDN w:val="0"/>
        <w:adjustRightInd w:val="0"/>
        <w:spacing w:after="120"/>
        <w:rPr>
          <w:bCs/>
          <w:sz w:val="24"/>
        </w:rPr>
      </w:pPr>
      <w:r>
        <w:rPr>
          <w:bCs/>
          <w:sz w:val="24"/>
        </w:rPr>
        <w:lastRenderedPageBreak/>
        <w:t>Příloha č. 1</w:t>
      </w:r>
      <w:r w:rsidR="00A51926">
        <w:rPr>
          <w:bCs/>
          <w:sz w:val="24"/>
        </w:rPr>
        <w:t xml:space="preserve"> SoD</w:t>
      </w:r>
    </w:p>
    <w:p w14:paraId="19AE0E25" w14:textId="77777777" w:rsidR="0098575C" w:rsidRDefault="0098575C" w:rsidP="0098575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Sankce za porušení BOZP, PO a OŽP</w:t>
      </w:r>
    </w:p>
    <w:p w14:paraId="45616045" w14:textId="77777777" w:rsidR="0098575C" w:rsidRDefault="0098575C" w:rsidP="009857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98575C" w14:paraId="3DE16F03" w14:textId="77777777" w:rsidTr="0098575C">
        <w:trPr>
          <w:trHeight w:val="426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3B70973" w14:textId="77777777" w:rsidR="0098575C" w:rsidRDefault="0098575C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FF262C8" w14:textId="77777777" w:rsidR="0098575C" w:rsidRDefault="009857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82F9" w14:textId="77777777" w:rsidR="0098575C" w:rsidRDefault="009857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98575C" w14:paraId="5EA2B2EA" w14:textId="77777777" w:rsidTr="0098575C">
        <w:trPr>
          <w:trHeight w:val="34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C6C96F1" w14:textId="77777777" w:rsidR="0098575C" w:rsidRDefault="0098575C" w:rsidP="0098575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74EA7" w14:textId="77777777" w:rsidR="0098575C" w:rsidRDefault="0098575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31DD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8575C" w14:paraId="49DAAF28" w14:textId="77777777" w:rsidTr="0098575C">
        <w:trPr>
          <w:trHeight w:val="34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6ADBA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336F91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4BF3F4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98575C" w14:paraId="10AD9CAE" w14:textId="77777777" w:rsidTr="0098575C">
        <w:trPr>
          <w:trHeight w:val="691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7E715D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CFE2D6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3E14B7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98575C" w14:paraId="0BDD16CB" w14:textId="77777777" w:rsidTr="0098575C">
        <w:trPr>
          <w:trHeight w:val="34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607DC6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C60878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3FC108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98575C" w14:paraId="3E1A6447" w14:textId="77777777" w:rsidTr="0098575C">
        <w:trPr>
          <w:trHeight w:val="34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C016C7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36B080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1E0107" w14:textId="77777777" w:rsidR="0098575C" w:rsidRDefault="0098575C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98575C" w14:paraId="168BB31A" w14:textId="77777777" w:rsidTr="0098575C">
        <w:trPr>
          <w:trHeight w:val="34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85BFA7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162490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857950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98575C" w14:paraId="4DE94026" w14:textId="77777777" w:rsidTr="0098575C">
        <w:trPr>
          <w:trHeight w:val="34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62B966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6F466F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EDFC00" w14:textId="77777777" w:rsidR="0098575C" w:rsidRDefault="0098575C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98575C" w14:paraId="6C32C99E" w14:textId="77777777" w:rsidTr="0098575C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4EDBD5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4542EAE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9ACF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98575C" w14:paraId="5C41FE17" w14:textId="77777777" w:rsidTr="0098575C">
        <w:trPr>
          <w:trHeight w:val="34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36DAB1B" w14:textId="77777777" w:rsidR="0098575C" w:rsidRDefault="0098575C" w:rsidP="0098575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4A1CA0" w14:textId="77777777" w:rsidR="0098575C" w:rsidRDefault="0098575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FCAB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8575C" w14:paraId="1468D0CB" w14:textId="77777777" w:rsidTr="0098575C">
        <w:trPr>
          <w:trHeight w:val="521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BDAD9E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BA6A82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94A41D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98575C" w14:paraId="0703D371" w14:textId="77777777" w:rsidTr="0098575C">
        <w:trPr>
          <w:trHeight w:val="47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1EB093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BOZP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68AD0C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C3A7A8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98575C" w14:paraId="03C22412" w14:textId="77777777" w:rsidTr="0098575C">
        <w:trPr>
          <w:trHeight w:val="34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D34FBF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DA726FC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47CC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98575C" w14:paraId="6F8AEF18" w14:textId="77777777" w:rsidTr="0098575C">
        <w:trPr>
          <w:trHeight w:val="34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9EE7A8A" w14:textId="77777777" w:rsidR="0098575C" w:rsidRDefault="0098575C" w:rsidP="0098575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DFDC38" w14:textId="77777777" w:rsidR="0098575C" w:rsidRDefault="0098575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3341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8575C" w14:paraId="3C7FC9EE" w14:textId="77777777" w:rsidTr="0098575C">
        <w:trPr>
          <w:trHeight w:val="701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036B8C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41AF34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18EB3376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21F9FB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98575C" w14:paraId="1573D401" w14:textId="77777777" w:rsidTr="0098575C">
        <w:trPr>
          <w:trHeight w:val="34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728EB3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D91754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6960FB75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9BA0C7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98575C" w14:paraId="3837FA33" w14:textId="77777777" w:rsidTr="0098575C">
        <w:trPr>
          <w:trHeight w:val="34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98D872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B45C16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3DAD8D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98575C" w14:paraId="340716A8" w14:textId="77777777" w:rsidTr="0098575C">
        <w:trPr>
          <w:trHeight w:val="34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659A8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2A67C8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DC571F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98575C" w14:paraId="04FA60F4" w14:textId="77777777" w:rsidTr="0098575C">
        <w:trPr>
          <w:trHeight w:val="34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FCEF12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6C3652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CA4C9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98575C" w14:paraId="7CE0D413" w14:textId="77777777" w:rsidTr="0098575C">
        <w:trPr>
          <w:trHeight w:val="34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4663162" w14:textId="77777777" w:rsidR="0098575C" w:rsidRDefault="0098575C" w:rsidP="0098575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812DAE" w14:textId="77777777" w:rsidR="0098575C" w:rsidRDefault="0098575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4514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8575C" w14:paraId="4E4CF568" w14:textId="77777777" w:rsidTr="0098575C">
        <w:trPr>
          <w:trHeight w:val="34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34C580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89AF37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13CA83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98575C" w14:paraId="7B4B9D86" w14:textId="77777777" w:rsidTr="0098575C">
        <w:trPr>
          <w:trHeight w:val="34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96F6D52" w14:textId="77777777" w:rsidR="0098575C" w:rsidRDefault="0098575C" w:rsidP="0098575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2C1DB20" w14:textId="77777777" w:rsidR="0098575C" w:rsidRDefault="009857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29AD" w14:textId="77777777" w:rsidR="0098575C" w:rsidRDefault="00985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1EE7090E" w14:textId="77777777" w:rsidR="0098575C" w:rsidRDefault="0098575C" w:rsidP="0098575C">
      <w:pPr>
        <w:jc w:val="both"/>
        <w:rPr>
          <w:b/>
          <w:sz w:val="24"/>
          <w:szCs w:val="24"/>
        </w:rPr>
      </w:pPr>
    </w:p>
    <w:p w14:paraId="20531CCE" w14:textId="77777777" w:rsidR="0098575C" w:rsidRDefault="0098575C" w:rsidP="0098575C">
      <w:pPr>
        <w:jc w:val="both"/>
        <w:rPr>
          <w:b/>
          <w:sz w:val="24"/>
          <w:szCs w:val="24"/>
        </w:rPr>
      </w:pPr>
    </w:p>
    <w:p w14:paraId="2F84BF96" w14:textId="77777777" w:rsidR="0098575C" w:rsidRDefault="0098575C" w:rsidP="0098575C">
      <w:pPr>
        <w:jc w:val="both"/>
        <w:rPr>
          <w:sz w:val="24"/>
          <w:szCs w:val="24"/>
        </w:rPr>
      </w:pPr>
    </w:p>
    <w:p w14:paraId="12B6B28A" w14:textId="77777777" w:rsidR="0098575C" w:rsidRDefault="0098575C" w:rsidP="0098575C">
      <w:pPr>
        <w:autoSpaceDE w:val="0"/>
        <w:autoSpaceDN w:val="0"/>
        <w:adjustRightInd w:val="0"/>
        <w:rPr>
          <w:bCs/>
          <w:sz w:val="24"/>
        </w:rPr>
      </w:pPr>
    </w:p>
    <w:p w14:paraId="05EC11D5" w14:textId="77777777" w:rsidR="0098575C" w:rsidRDefault="0098575C" w:rsidP="0098575C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58129AE5" w14:textId="2EB2BB81" w:rsidR="00806F68" w:rsidRPr="00560BF2" w:rsidRDefault="00654A49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2A343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7ADC6" w14:textId="77777777" w:rsidR="007E17BC" w:rsidRDefault="007E17BC">
      <w:r>
        <w:separator/>
      </w:r>
    </w:p>
  </w:endnote>
  <w:endnote w:type="continuationSeparator" w:id="0">
    <w:p w14:paraId="0F2002D2" w14:textId="77777777" w:rsidR="007E17BC" w:rsidRDefault="007E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5C2738">
      <w:rPr>
        <w:rStyle w:val="slostrnky"/>
        <w:noProof/>
        <w:sz w:val="24"/>
        <w:szCs w:val="24"/>
      </w:rPr>
      <w:t>1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773D5D92">
          <wp:simplePos x="0" y="0"/>
          <wp:positionH relativeFrom="column">
            <wp:posOffset>-230505</wp:posOffset>
          </wp:positionH>
          <wp:positionV relativeFrom="paragraph">
            <wp:posOffset>-282708</wp:posOffset>
          </wp:positionV>
          <wp:extent cx="425302" cy="506934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06C29" w14:textId="77777777" w:rsidR="007E17BC" w:rsidRDefault="007E17BC">
      <w:r>
        <w:separator/>
      </w:r>
    </w:p>
  </w:footnote>
  <w:footnote w:type="continuationSeparator" w:id="0">
    <w:p w14:paraId="53F9F0D1" w14:textId="77777777" w:rsidR="007E17BC" w:rsidRDefault="007E1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A070" w14:textId="4488139E" w:rsidR="00F76CCA" w:rsidRDefault="003A4CC7" w:rsidP="009C5B53">
    <w:pPr>
      <w:pStyle w:val="Zhlav"/>
      <w:rPr>
        <w:b/>
        <w:sz w:val="24"/>
        <w:szCs w:val="24"/>
      </w:rPr>
    </w:pPr>
    <w:r>
      <w:rPr>
        <w:b/>
        <w:color w:val="FF0000"/>
        <w:sz w:val="24"/>
        <w:szCs w:val="24"/>
      </w:rPr>
      <w:t>NÁVRH</w:t>
    </w:r>
    <w:r w:rsidR="00722094">
      <w:rPr>
        <w:b/>
        <w:sz w:val="24"/>
        <w:szCs w:val="24"/>
      </w:rPr>
      <w:tab/>
    </w:r>
    <w:r w:rsidR="00722094"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0A7140">
      <w:rPr>
        <w:b/>
        <w:sz w:val="24"/>
        <w:szCs w:val="24"/>
      </w:rPr>
      <w:t>VD</w:t>
    </w:r>
    <w:r w:rsidR="009C5B53">
      <w:rPr>
        <w:b/>
        <w:sz w:val="24"/>
        <w:szCs w:val="24"/>
      </w:rPr>
      <w:t>-xxx</w:t>
    </w:r>
    <w:r w:rsidR="00722094" w:rsidRPr="00722094">
      <w:rPr>
        <w:b/>
        <w:sz w:val="24"/>
        <w:szCs w:val="24"/>
      </w:rPr>
      <w:t>-00/1</w:t>
    </w:r>
    <w:r w:rsidR="000A7140">
      <w:rPr>
        <w:b/>
        <w:sz w:val="24"/>
        <w:szCs w:val="24"/>
      </w:rPr>
      <w:t>8</w:t>
    </w:r>
  </w:p>
  <w:p w14:paraId="6C7F5FBE" w14:textId="6F3B4477" w:rsidR="000A7140" w:rsidRPr="000A7140" w:rsidRDefault="00D17104" w:rsidP="000A7140">
    <w:pPr>
      <w:pStyle w:val="Zhlav"/>
      <w:jc w:val="right"/>
      <w:rPr>
        <w:color w:val="000000" w:themeColor="text1"/>
        <w:sz w:val="24"/>
        <w:szCs w:val="24"/>
      </w:rPr>
    </w:pPr>
    <w:r>
      <w:rPr>
        <w:sz w:val="24"/>
        <w:szCs w:val="24"/>
      </w:rPr>
      <w:t>Příloha č. 4</w:t>
    </w:r>
    <w:r w:rsidR="000A7140" w:rsidRPr="000A7140">
      <w:rPr>
        <w:sz w:val="24"/>
        <w:szCs w:val="24"/>
      </w:rPr>
      <w:t xml:space="preserve"> ZD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8661374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10874DE3"/>
    <w:multiLevelType w:val="hybridMultilevel"/>
    <w:tmpl w:val="7610B500"/>
    <w:lvl w:ilvl="0" w:tplc="5942C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461D9"/>
    <w:multiLevelType w:val="hybridMultilevel"/>
    <w:tmpl w:val="37A054A6"/>
    <w:lvl w:ilvl="0" w:tplc="B72228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6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3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A31C3"/>
    <w:multiLevelType w:val="hybridMultilevel"/>
    <w:tmpl w:val="837479BA"/>
    <w:lvl w:ilvl="0" w:tplc="51F20D0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1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3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51E88"/>
    <w:multiLevelType w:val="hybridMultilevel"/>
    <w:tmpl w:val="AA562DC0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941C7A3A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1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4334E"/>
    <w:multiLevelType w:val="hybridMultilevel"/>
    <w:tmpl w:val="FD3C71BE"/>
    <w:lvl w:ilvl="0" w:tplc="2850078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20"/>
  </w:num>
  <w:num w:numId="4">
    <w:abstractNumId w:val="41"/>
  </w:num>
  <w:num w:numId="5">
    <w:abstractNumId w:val="43"/>
  </w:num>
  <w:num w:numId="6">
    <w:abstractNumId w:val="11"/>
  </w:num>
  <w:num w:numId="7">
    <w:abstractNumId w:val="8"/>
  </w:num>
  <w:num w:numId="8">
    <w:abstractNumId w:val="38"/>
  </w:num>
  <w:num w:numId="9">
    <w:abstractNumId w:val="4"/>
  </w:num>
  <w:num w:numId="10">
    <w:abstractNumId w:val="39"/>
  </w:num>
  <w:num w:numId="11">
    <w:abstractNumId w:val="37"/>
  </w:num>
  <w:num w:numId="12">
    <w:abstractNumId w:val="14"/>
  </w:num>
  <w:num w:numId="13">
    <w:abstractNumId w:val="0"/>
  </w:num>
  <w:num w:numId="14">
    <w:abstractNumId w:val="36"/>
  </w:num>
  <w:num w:numId="15">
    <w:abstractNumId w:val="15"/>
  </w:num>
  <w:num w:numId="16">
    <w:abstractNumId w:val="32"/>
  </w:num>
  <w:num w:numId="17">
    <w:abstractNumId w:val="40"/>
  </w:num>
  <w:num w:numId="18">
    <w:abstractNumId w:val="31"/>
  </w:num>
  <w:num w:numId="19">
    <w:abstractNumId w:val="42"/>
  </w:num>
  <w:num w:numId="20">
    <w:abstractNumId w:val="3"/>
  </w:num>
  <w:num w:numId="21">
    <w:abstractNumId w:val="28"/>
  </w:num>
  <w:num w:numId="22">
    <w:abstractNumId w:val="9"/>
  </w:num>
  <w:num w:numId="23">
    <w:abstractNumId w:val="19"/>
  </w:num>
  <w:num w:numId="24">
    <w:abstractNumId w:val="6"/>
  </w:num>
  <w:num w:numId="25">
    <w:abstractNumId w:val="5"/>
  </w:num>
  <w:num w:numId="26">
    <w:abstractNumId w:val="17"/>
  </w:num>
  <w:num w:numId="27">
    <w:abstractNumId w:val="13"/>
  </w:num>
  <w:num w:numId="28">
    <w:abstractNumId w:val="24"/>
  </w:num>
  <w:num w:numId="29">
    <w:abstractNumId w:val="35"/>
  </w:num>
  <w:num w:numId="30">
    <w:abstractNumId w:val="23"/>
  </w:num>
  <w:num w:numId="31">
    <w:abstractNumId w:val="1"/>
  </w:num>
  <w:num w:numId="32">
    <w:abstractNumId w:val="2"/>
  </w:num>
  <w:num w:numId="33">
    <w:abstractNumId w:val="16"/>
  </w:num>
  <w:num w:numId="34">
    <w:abstractNumId w:val="10"/>
  </w:num>
  <w:num w:numId="35">
    <w:abstractNumId w:val="26"/>
  </w:num>
  <w:num w:numId="36">
    <w:abstractNumId w:val="29"/>
  </w:num>
  <w:num w:numId="37">
    <w:abstractNumId w:val="27"/>
  </w:num>
  <w:num w:numId="38">
    <w:abstractNumId w:val="21"/>
  </w:num>
  <w:num w:numId="39">
    <w:abstractNumId w:val="25"/>
  </w:num>
  <w:num w:numId="40">
    <w:abstractNumId w:val="18"/>
  </w:num>
  <w:num w:numId="41">
    <w:abstractNumId w:val="33"/>
  </w:num>
  <w:num w:numId="42">
    <w:abstractNumId w:val="7"/>
  </w:num>
  <w:num w:numId="43">
    <w:abstractNumId w:val="34"/>
  </w:num>
  <w:num w:numId="44">
    <w:abstractNumId w:val="12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0AD"/>
    <w:rsid w:val="000A0A64"/>
    <w:rsid w:val="000A171F"/>
    <w:rsid w:val="000A2D2B"/>
    <w:rsid w:val="000A2E21"/>
    <w:rsid w:val="000A3F7C"/>
    <w:rsid w:val="000A5304"/>
    <w:rsid w:val="000A7140"/>
    <w:rsid w:val="000A7166"/>
    <w:rsid w:val="000A76C4"/>
    <w:rsid w:val="000B4217"/>
    <w:rsid w:val="000B70BA"/>
    <w:rsid w:val="000B7C5B"/>
    <w:rsid w:val="000C0D7F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50F3F"/>
    <w:rsid w:val="00156CBE"/>
    <w:rsid w:val="0016110C"/>
    <w:rsid w:val="001666A8"/>
    <w:rsid w:val="00167E17"/>
    <w:rsid w:val="00172B03"/>
    <w:rsid w:val="00175106"/>
    <w:rsid w:val="001823E7"/>
    <w:rsid w:val="0019238A"/>
    <w:rsid w:val="00194ECB"/>
    <w:rsid w:val="00195732"/>
    <w:rsid w:val="001962E3"/>
    <w:rsid w:val="00197CB7"/>
    <w:rsid w:val="001A5AF0"/>
    <w:rsid w:val="001A6F2A"/>
    <w:rsid w:val="001B51E2"/>
    <w:rsid w:val="001C7089"/>
    <w:rsid w:val="001D4ACE"/>
    <w:rsid w:val="001E3085"/>
    <w:rsid w:val="001E3793"/>
    <w:rsid w:val="001F23B4"/>
    <w:rsid w:val="001F395B"/>
    <w:rsid w:val="00203EBD"/>
    <w:rsid w:val="002179A8"/>
    <w:rsid w:val="00231BB5"/>
    <w:rsid w:val="002354D1"/>
    <w:rsid w:val="002368C4"/>
    <w:rsid w:val="00237A30"/>
    <w:rsid w:val="0024096C"/>
    <w:rsid w:val="00242275"/>
    <w:rsid w:val="0024417C"/>
    <w:rsid w:val="00245376"/>
    <w:rsid w:val="00246940"/>
    <w:rsid w:val="00251A87"/>
    <w:rsid w:val="00261746"/>
    <w:rsid w:val="002658A9"/>
    <w:rsid w:val="00265D44"/>
    <w:rsid w:val="0027338A"/>
    <w:rsid w:val="002821D9"/>
    <w:rsid w:val="00286000"/>
    <w:rsid w:val="00287A1B"/>
    <w:rsid w:val="00296884"/>
    <w:rsid w:val="002A3430"/>
    <w:rsid w:val="002B2A1D"/>
    <w:rsid w:val="002B65DD"/>
    <w:rsid w:val="002C458F"/>
    <w:rsid w:val="002D2786"/>
    <w:rsid w:val="002D52B0"/>
    <w:rsid w:val="002E7917"/>
    <w:rsid w:val="002F0F50"/>
    <w:rsid w:val="002F3514"/>
    <w:rsid w:val="002F40E4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2678C"/>
    <w:rsid w:val="00326E2B"/>
    <w:rsid w:val="00346428"/>
    <w:rsid w:val="00347EDD"/>
    <w:rsid w:val="00351647"/>
    <w:rsid w:val="00352D92"/>
    <w:rsid w:val="00353802"/>
    <w:rsid w:val="00360296"/>
    <w:rsid w:val="0036195A"/>
    <w:rsid w:val="0036638E"/>
    <w:rsid w:val="00366775"/>
    <w:rsid w:val="0037024E"/>
    <w:rsid w:val="003704D5"/>
    <w:rsid w:val="0037298D"/>
    <w:rsid w:val="00373191"/>
    <w:rsid w:val="00384C20"/>
    <w:rsid w:val="00385092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2934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7537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121BF"/>
    <w:rsid w:val="005138E7"/>
    <w:rsid w:val="00515086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338B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2738"/>
    <w:rsid w:val="005C5662"/>
    <w:rsid w:val="005D67EA"/>
    <w:rsid w:val="005E3302"/>
    <w:rsid w:val="005E7139"/>
    <w:rsid w:val="005E7D3D"/>
    <w:rsid w:val="005F7EDB"/>
    <w:rsid w:val="00600DF1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47B3C"/>
    <w:rsid w:val="00654A49"/>
    <w:rsid w:val="00660119"/>
    <w:rsid w:val="00660182"/>
    <w:rsid w:val="00663602"/>
    <w:rsid w:val="00672836"/>
    <w:rsid w:val="00681A23"/>
    <w:rsid w:val="006904F9"/>
    <w:rsid w:val="00690BCB"/>
    <w:rsid w:val="00692ECE"/>
    <w:rsid w:val="006939AA"/>
    <w:rsid w:val="00694AB1"/>
    <w:rsid w:val="00694AF4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067A2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7EA"/>
    <w:rsid w:val="007976B8"/>
    <w:rsid w:val="007A55BA"/>
    <w:rsid w:val="007B0E9D"/>
    <w:rsid w:val="007B245C"/>
    <w:rsid w:val="007B268E"/>
    <w:rsid w:val="007B3C1E"/>
    <w:rsid w:val="007B6975"/>
    <w:rsid w:val="007C4B3B"/>
    <w:rsid w:val="007C4DEA"/>
    <w:rsid w:val="007D20E3"/>
    <w:rsid w:val="007D21FC"/>
    <w:rsid w:val="007D362F"/>
    <w:rsid w:val="007D4A64"/>
    <w:rsid w:val="007E1065"/>
    <w:rsid w:val="007E173F"/>
    <w:rsid w:val="007E17BC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249D7"/>
    <w:rsid w:val="00827844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6B26"/>
    <w:rsid w:val="008E02C8"/>
    <w:rsid w:val="008E069F"/>
    <w:rsid w:val="008F59AC"/>
    <w:rsid w:val="008F6F60"/>
    <w:rsid w:val="00914F75"/>
    <w:rsid w:val="0092646A"/>
    <w:rsid w:val="009301F2"/>
    <w:rsid w:val="0093306C"/>
    <w:rsid w:val="00933172"/>
    <w:rsid w:val="00934334"/>
    <w:rsid w:val="00934FCA"/>
    <w:rsid w:val="00941F5F"/>
    <w:rsid w:val="009460F6"/>
    <w:rsid w:val="00946C23"/>
    <w:rsid w:val="0095324D"/>
    <w:rsid w:val="00957072"/>
    <w:rsid w:val="00963BCA"/>
    <w:rsid w:val="00981300"/>
    <w:rsid w:val="00984914"/>
    <w:rsid w:val="0098575C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6303"/>
    <w:rsid w:val="00A37116"/>
    <w:rsid w:val="00A37F9B"/>
    <w:rsid w:val="00A51926"/>
    <w:rsid w:val="00A52985"/>
    <w:rsid w:val="00A54045"/>
    <w:rsid w:val="00A57703"/>
    <w:rsid w:val="00A62D80"/>
    <w:rsid w:val="00A66240"/>
    <w:rsid w:val="00A77B67"/>
    <w:rsid w:val="00A82DEA"/>
    <w:rsid w:val="00A8687A"/>
    <w:rsid w:val="00A87620"/>
    <w:rsid w:val="00A90406"/>
    <w:rsid w:val="00AA14C6"/>
    <w:rsid w:val="00AA74B8"/>
    <w:rsid w:val="00AB10C1"/>
    <w:rsid w:val="00AB137B"/>
    <w:rsid w:val="00AB1D32"/>
    <w:rsid w:val="00AB4D65"/>
    <w:rsid w:val="00AB62F1"/>
    <w:rsid w:val="00AB695B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B0365A"/>
    <w:rsid w:val="00B0703E"/>
    <w:rsid w:val="00B10CE7"/>
    <w:rsid w:val="00B235B3"/>
    <w:rsid w:val="00B30054"/>
    <w:rsid w:val="00B32704"/>
    <w:rsid w:val="00B46B1D"/>
    <w:rsid w:val="00B54AA7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478F"/>
    <w:rsid w:val="00C45E22"/>
    <w:rsid w:val="00C461AE"/>
    <w:rsid w:val="00C515C9"/>
    <w:rsid w:val="00C51BA5"/>
    <w:rsid w:val="00C55C85"/>
    <w:rsid w:val="00C56DD3"/>
    <w:rsid w:val="00C73640"/>
    <w:rsid w:val="00C77854"/>
    <w:rsid w:val="00C80DC9"/>
    <w:rsid w:val="00C84727"/>
    <w:rsid w:val="00C84C3A"/>
    <w:rsid w:val="00C85501"/>
    <w:rsid w:val="00C85579"/>
    <w:rsid w:val="00C9100B"/>
    <w:rsid w:val="00C9449D"/>
    <w:rsid w:val="00CA2F02"/>
    <w:rsid w:val="00CA6AD5"/>
    <w:rsid w:val="00CC1D62"/>
    <w:rsid w:val="00CC3786"/>
    <w:rsid w:val="00CD15A7"/>
    <w:rsid w:val="00CD5E64"/>
    <w:rsid w:val="00CE1C55"/>
    <w:rsid w:val="00CE3433"/>
    <w:rsid w:val="00CE5FEE"/>
    <w:rsid w:val="00CF4B69"/>
    <w:rsid w:val="00D01650"/>
    <w:rsid w:val="00D0464B"/>
    <w:rsid w:val="00D13974"/>
    <w:rsid w:val="00D13D50"/>
    <w:rsid w:val="00D1698C"/>
    <w:rsid w:val="00D16F68"/>
    <w:rsid w:val="00D17104"/>
    <w:rsid w:val="00D244C2"/>
    <w:rsid w:val="00D26A9D"/>
    <w:rsid w:val="00D345A2"/>
    <w:rsid w:val="00D36246"/>
    <w:rsid w:val="00D424E0"/>
    <w:rsid w:val="00D4436A"/>
    <w:rsid w:val="00D461C5"/>
    <w:rsid w:val="00D5235C"/>
    <w:rsid w:val="00D548C3"/>
    <w:rsid w:val="00D56AEB"/>
    <w:rsid w:val="00D56DF2"/>
    <w:rsid w:val="00D6364B"/>
    <w:rsid w:val="00D711E4"/>
    <w:rsid w:val="00D71957"/>
    <w:rsid w:val="00D75EFA"/>
    <w:rsid w:val="00D77061"/>
    <w:rsid w:val="00D864CA"/>
    <w:rsid w:val="00D8656A"/>
    <w:rsid w:val="00D93480"/>
    <w:rsid w:val="00DA05F4"/>
    <w:rsid w:val="00DA3C03"/>
    <w:rsid w:val="00DA45BA"/>
    <w:rsid w:val="00DA48BE"/>
    <w:rsid w:val="00DA6E01"/>
    <w:rsid w:val="00DB0147"/>
    <w:rsid w:val="00DC1B06"/>
    <w:rsid w:val="00DC26F4"/>
    <w:rsid w:val="00DD1AF4"/>
    <w:rsid w:val="00DD1FCA"/>
    <w:rsid w:val="00DE1DE3"/>
    <w:rsid w:val="00DE5981"/>
    <w:rsid w:val="00DE6F72"/>
    <w:rsid w:val="00DF049E"/>
    <w:rsid w:val="00DF0C95"/>
    <w:rsid w:val="00DF1831"/>
    <w:rsid w:val="00DF6657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417F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905F0"/>
    <w:rsid w:val="00EA3503"/>
    <w:rsid w:val="00EA3BE5"/>
    <w:rsid w:val="00EB1CB6"/>
    <w:rsid w:val="00EB2847"/>
    <w:rsid w:val="00EB3C4E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150A3"/>
    <w:rsid w:val="00F20B7B"/>
    <w:rsid w:val="00F25311"/>
    <w:rsid w:val="00F36D29"/>
    <w:rsid w:val="00F371C8"/>
    <w:rsid w:val="00F446B4"/>
    <w:rsid w:val="00F4646A"/>
    <w:rsid w:val="00F50AAE"/>
    <w:rsid w:val="00F514B1"/>
    <w:rsid w:val="00F56BB8"/>
    <w:rsid w:val="00F57993"/>
    <w:rsid w:val="00F60396"/>
    <w:rsid w:val="00F6347B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1DAA"/>
  <w15:docId w15:val="{8F947356-6312-42F7-8F3E-865EAF74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+cp0NgqGXmdQF5Tg51FO3BIvO9I=</ds:DigestValue>
    </ds:Reference>
  </ds:SignedInfo>
  <ds:SignatureValue>ZYyNzDA+0teymYIzQusJwJb0arO9w1a5u77LR8ZYmOivNBIfK42YeFhiyGU6/zoaK0FKyOYCwBNi6Klt11V7TnHz7ojq1wNcsD/7dLJYRZzNJQoS2DKjDEXTrGnBOij/BRX1YleVr2F/gzDNdQOfTmB4kslh3LgexoPJGLzk1+vpU7pVAnQ7HDVtpHKRD0Y2M+rNwEE0VYhCS6WI3ZrMrx76wvf1sFbDMKOa25vpUIW/FkOSO4/mRVczskIbQ8P4boKGw7qT3MTzsVLutqhvr7Jigtzk4h+Qz14hUqCdP1OMV6RSL8386gH9aofIHCZCkRPotLIbE2UXdms2n3Rxzw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BNAWJY1jTXwzQJkyM4iwc8NF3WU=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R3py74q305D+Yowp/O3gJ/IPsBs=</ds:DigestValue>
      </ds:Reference>
      <ds:Reference URI="/word/header1.xml?ContentType=application/vnd.openxmlformats-officedocument.wordprocessingml.header+xml">
        <ds:DigestMethod Algorithm="http://www.w3.org/2000/09/xmldsig#sha1"/>
        <ds:DigestValue>EQU5idT/29HFdx2WpzVx10+bRgA=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HhPWGFkkrRAZ7JmEOdiYhsbTdsc=</ds:DigestValue>
      </ds:Reference>
      <ds:Reference URI="/word/endnotes.xml?ContentType=application/vnd.openxmlformats-officedocument.wordprocessingml.endnotes+xml">
        <ds:DigestMethod Algorithm="http://www.w3.org/2000/09/xmldsig#sha1"/>
        <ds:DigestValue>4qGRCzWzp6Rzve4IVoBnUcAGeEg=</ds:DigestValue>
      </ds:Reference>
      <ds:Reference URI="/word/fontTable.xml?ContentType=application/vnd.openxmlformats-officedocument.wordprocessingml.fontTable+xml">
        <ds:DigestMethod Algorithm="http://www.w3.org/2000/09/xmldsig#sha1"/>
        <ds:DigestValue>f1S4kdKUJ1Itd7HilBiWjSrjB98=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AgC3tCFUTh5QDsnYc27D6oRwBjI=</ds:DigestValue>
      </ds:Reference>
      <ds:Reference URI="/word/footnotes.xml?ContentType=application/vnd.openxmlformats-officedocument.wordprocessingml.footnotes+xml">
        <ds:DigestMethod Algorithm="http://www.w3.org/2000/09/xmldsig#sha1"/>
        <ds:DigestValue>sYCwXIVMF/TexXBklj2AxPYziXQ=</ds:DigestValue>
      </ds:Reference>
      <ds:Reference URI="/word/_rels/foot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2aCvWiHHHdjIC7c/DZRNQCAZWDA=</ds:DigestValue>
      </ds:Reference>
      <ds:Reference URI="/word/footer2.xml?ContentType=application/vnd.openxmlformats-officedocument.wordprocessingml.footer+xml">
        <ds:DigestMethod Algorithm="http://www.w3.org/2000/09/xmldsig#sha1"/>
        <ds:DigestValue>cnx5tbjhY5wbTvgv9YambY932Qc=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M/7MjDqlvnA138ZHqcULUvHwCwA=</ds:DigestValue>
      </ds:Reference>
      <ds:Reference URI="/word/footer1.xml?ContentType=application/vnd.openxmlformats-officedocument.wordprocessingml.footer+xml">
        <ds:DigestMethod Algorithm="http://www.w3.org/2000/09/xmldsig#sha1"/>
        <ds:DigestValue>DAhqqgkNPlVbuK2RU2aQ8uxI20g=</ds:DigestValue>
      </ds:Reference>
      <ds:Reference URI="/word/settings.xml?ContentType=application/vnd.openxmlformats-officedocument.wordprocessingml.settings+xml">
        <ds:DigestMethod Algorithm="http://www.w3.org/2000/09/xmldsig#sha1"/>
        <ds:DigestValue>IIzPeugwTDwNSCpOmy+EEeYrtHY=</ds:DigestValue>
      </ds:Reference>
      <ds:Reference URI="/word/_rels/head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dXWb6DHn2WMXRWq9TMWPQ4prc+4=</ds:DigestValue>
      </ds:Reference>
      <ds:Reference URI="/word/header2.xml?ContentType=application/vnd.openxmlformats-officedocument.wordprocessingml.header+xml">
        <ds:DigestMethod Algorithm="http://www.w3.org/2000/09/xmldsig#sha1"/>
        <ds:DigestValue>Ely5pjR7B8KzBSyCXTxap8tB0ko=</ds:DigestValue>
      </ds:Reference>
      <ds:Reference URI="/word/media/image2.jpeg?ContentType=image/jpeg">
        <ds:DigestMethod Algorithm="http://www.w3.org/2000/09/xmldsig#sha1"/>
        <ds:DigestValue>8m/3uA0Vm4CVvZWrk/Wsicw55lI=</ds:DigestValue>
      </ds:Reference>
      <ds:Reference URI="/word/embeddings/Dokument_aplikace_Microsoft_Word1.docx?ContentType=application/vnd.openxmlformats-officedocument.wordprocessingml.document">
        <ds:DigestMethod Algorithm="http://www.w3.org/2000/09/xmldsig#sha1"/>
        <ds:DigestValue>Z4F4Q7o2ZyP7BUhnp2D/+wGx/MQ=</ds:DigestValue>
      </ds:Reference>
      <ds:Reference URI="/word/media/image1.emf?ContentType=image/x-emf">
        <ds:DigestMethod Algorithm="http://www.w3.org/2000/09/xmldsig#sha1"/>
        <ds:DigestValue>2/o36Ew3FYGxuhYjaJpTkY/txDs=</ds:DigestValue>
      </ds:Reference>
      <ds:Reference URI="/docProps/core.xml?ContentType=application/vnd.openxmlformats-package.core-properties+xml">
        <ds:DigestMethod Algorithm="http://www.w3.org/2000/09/xmldsig#sha1"/>
        <ds:DigestValue>jjKHuCnwSMeam937zvr9bCFs99o=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2018-05-11T07:04:53.1Z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A02D-BEB7-49DE-A43D-876DB994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2794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19246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BURDOVA Marketa</cp:lastModifiedBy>
  <cp:revision>16</cp:revision>
  <cp:lastPrinted>2015-12-18T12:07:00Z</cp:lastPrinted>
  <dcterms:created xsi:type="dcterms:W3CDTF">2018-04-24T09:24:00Z</dcterms:created>
  <dcterms:modified xsi:type="dcterms:W3CDTF">2018-04-30T15:16:00Z</dcterms:modified>
</cp:coreProperties>
</file>